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4F10" w14:textId="77777777" w:rsidR="007C61A1" w:rsidRPr="00486BBF" w:rsidRDefault="007C61A1" w:rsidP="00486BBF">
      <w:pPr>
        <w:rPr>
          <w:rFonts w:asciiTheme="minorHAnsi" w:hAnsiTheme="minorHAnsi" w:cstheme="minorHAnsi"/>
          <w:b/>
          <w:color w:val="0070C0"/>
          <w:sz w:val="20"/>
          <w:szCs w:val="20"/>
        </w:rPr>
      </w:pPr>
    </w:p>
    <w:p w14:paraId="6CCDF439" w14:textId="77777777" w:rsidR="007C61A1" w:rsidRPr="00486BBF" w:rsidRDefault="007C61A1" w:rsidP="00486BBF">
      <w:pPr>
        <w:rPr>
          <w:rFonts w:asciiTheme="minorHAnsi" w:hAnsiTheme="minorHAnsi" w:cstheme="minorHAnsi"/>
          <w:b/>
          <w:color w:val="0070C0"/>
          <w:sz w:val="20"/>
          <w:szCs w:val="20"/>
        </w:rPr>
      </w:pPr>
    </w:p>
    <w:p w14:paraId="341F1FA0" w14:textId="47C284D3" w:rsidR="00167427" w:rsidRPr="00486BBF" w:rsidRDefault="00167427" w:rsidP="00167427">
      <w:pPr>
        <w:jc w:val="center"/>
        <w:rPr>
          <w:rFonts w:asciiTheme="minorHAnsi" w:hAnsiTheme="minorHAnsi" w:cstheme="minorHAnsi"/>
          <w:b/>
          <w:color w:val="244061" w:themeColor="accent1" w:themeShade="80"/>
          <w:sz w:val="32"/>
          <w:szCs w:val="32"/>
        </w:rPr>
      </w:pPr>
      <w:r w:rsidRPr="00486BBF">
        <w:rPr>
          <w:rFonts w:asciiTheme="minorHAnsi" w:hAnsiTheme="minorHAnsi" w:cstheme="minorHAnsi"/>
          <w:b/>
          <w:color w:val="244061" w:themeColor="accent1" w:themeShade="80"/>
          <w:sz w:val="32"/>
          <w:szCs w:val="32"/>
        </w:rPr>
        <w:t xml:space="preserve">OPCIONALES </w:t>
      </w:r>
      <w:r w:rsidR="00486BBF" w:rsidRPr="00486BBF">
        <w:rPr>
          <w:rFonts w:asciiTheme="minorHAnsi" w:hAnsiTheme="minorHAnsi" w:cstheme="minorHAnsi"/>
          <w:b/>
          <w:color w:val="244061" w:themeColor="accent1" w:themeShade="80"/>
          <w:sz w:val="32"/>
          <w:szCs w:val="32"/>
        </w:rPr>
        <w:t>BARRANQUILLA</w:t>
      </w:r>
      <w:r w:rsidR="00F64D3E" w:rsidRPr="00486BBF">
        <w:rPr>
          <w:rFonts w:asciiTheme="minorHAnsi" w:hAnsiTheme="minorHAnsi" w:cstheme="minorHAnsi"/>
          <w:b/>
          <w:color w:val="244061" w:themeColor="accent1" w:themeShade="80"/>
          <w:sz w:val="32"/>
          <w:szCs w:val="32"/>
        </w:rPr>
        <w:t xml:space="preserve"> 202</w:t>
      </w:r>
      <w:r w:rsidR="007B5E30">
        <w:rPr>
          <w:rFonts w:asciiTheme="minorHAnsi" w:hAnsiTheme="minorHAnsi" w:cstheme="minorHAnsi"/>
          <w:b/>
          <w:color w:val="244061" w:themeColor="accent1" w:themeShade="80"/>
          <w:sz w:val="32"/>
          <w:szCs w:val="32"/>
        </w:rPr>
        <w:t>6</w:t>
      </w:r>
    </w:p>
    <w:p w14:paraId="290D0CC7" w14:textId="77777777" w:rsidR="006E37CA" w:rsidRPr="00486BBF" w:rsidRDefault="006E37CA" w:rsidP="00167427">
      <w:pPr>
        <w:rPr>
          <w:rFonts w:ascii="Arial" w:eastAsiaTheme="minorHAnsi" w:hAnsi="Arial" w:cs="Arial"/>
          <w:bCs/>
          <w:sz w:val="20"/>
          <w:szCs w:val="20"/>
          <w:lang w:val="es-PE" w:eastAsia="en-US"/>
        </w:rPr>
      </w:pPr>
    </w:p>
    <w:p w14:paraId="74AFE4FD" w14:textId="77777777" w:rsidR="006E37CA" w:rsidRPr="00486BBF" w:rsidRDefault="006E37CA" w:rsidP="00167427">
      <w:pPr>
        <w:rPr>
          <w:rFonts w:ascii="Arial" w:eastAsiaTheme="minorHAnsi" w:hAnsi="Arial" w:cs="Arial"/>
          <w:bCs/>
          <w:sz w:val="20"/>
          <w:szCs w:val="20"/>
          <w:lang w:val="es-PE" w:eastAsia="en-US"/>
        </w:rPr>
      </w:pPr>
    </w:p>
    <w:p w14:paraId="1AF0AEAE" w14:textId="77777777" w:rsidR="00486BBF" w:rsidRPr="00486BBF" w:rsidRDefault="00486BBF" w:rsidP="00167427">
      <w:pPr>
        <w:rPr>
          <w:rFonts w:ascii="Arial" w:eastAsiaTheme="minorHAnsi" w:hAnsi="Arial" w:cs="Arial"/>
          <w:bCs/>
          <w:sz w:val="20"/>
          <w:szCs w:val="20"/>
          <w:lang w:val="es-PE" w:eastAsia="en-US"/>
        </w:rPr>
      </w:pPr>
    </w:p>
    <w:tbl>
      <w:tblPr>
        <w:tblW w:w="10825"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777"/>
        <w:gridCol w:w="455"/>
        <w:gridCol w:w="455"/>
        <w:gridCol w:w="455"/>
        <w:gridCol w:w="455"/>
        <w:gridCol w:w="455"/>
        <w:gridCol w:w="455"/>
        <w:gridCol w:w="1054"/>
        <w:gridCol w:w="1132"/>
        <w:gridCol w:w="1132"/>
      </w:tblGrid>
      <w:tr w:rsidR="007B5E30" w:rsidRPr="006E37CA" w14:paraId="4B3E8F3C" w14:textId="262E362C" w:rsidTr="00C41A83">
        <w:trPr>
          <w:trHeight w:val="249"/>
          <w:jc w:val="center"/>
        </w:trPr>
        <w:tc>
          <w:tcPr>
            <w:tcW w:w="4777" w:type="dxa"/>
            <w:shd w:val="clear" w:color="auto" w:fill="006600"/>
            <w:noWrap/>
            <w:vAlign w:val="center"/>
            <w:hideMark/>
          </w:tcPr>
          <w:p w14:paraId="1E6A0AED" w14:textId="77777777" w:rsidR="007B5E30" w:rsidRPr="006E37CA" w:rsidRDefault="007B5E30" w:rsidP="00BE7893">
            <w:pPr>
              <w:jc w:val="center"/>
              <w:rPr>
                <w:rFonts w:asciiTheme="minorHAnsi" w:hAnsiTheme="minorHAnsi" w:cstheme="minorHAnsi"/>
                <w:b/>
                <w:bCs/>
                <w:color w:val="FFFFFF" w:themeColor="background1"/>
                <w:sz w:val="20"/>
                <w:szCs w:val="20"/>
                <w:lang w:val="es-PE" w:eastAsia="es-PE"/>
              </w:rPr>
            </w:pPr>
            <w:r w:rsidRPr="006E37CA">
              <w:rPr>
                <w:rFonts w:asciiTheme="minorHAnsi" w:hAnsiTheme="minorHAnsi" w:cstheme="minorHAnsi"/>
                <w:b/>
                <w:bCs/>
                <w:color w:val="FFFFFF" w:themeColor="background1"/>
                <w:sz w:val="20"/>
                <w:szCs w:val="20"/>
                <w:lang w:val="es-PE" w:eastAsia="es-PE"/>
              </w:rPr>
              <w:t xml:space="preserve">TOURS OPCIONALES </w:t>
            </w:r>
          </w:p>
        </w:tc>
        <w:tc>
          <w:tcPr>
            <w:tcW w:w="455" w:type="dxa"/>
            <w:shd w:val="clear" w:color="auto" w:fill="006600"/>
            <w:vAlign w:val="center"/>
            <w:hideMark/>
          </w:tcPr>
          <w:p w14:paraId="6531E509" w14:textId="77777777" w:rsidR="007B5E30" w:rsidRPr="00BE7893" w:rsidRDefault="007B5E30" w:rsidP="00BE7893">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55" w:type="dxa"/>
            <w:shd w:val="clear" w:color="auto" w:fill="006600"/>
            <w:vAlign w:val="center"/>
            <w:hideMark/>
          </w:tcPr>
          <w:p w14:paraId="462C7A4A" w14:textId="77777777" w:rsidR="007B5E30" w:rsidRPr="00BE7893"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55" w:type="dxa"/>
            <w:shd w:val="clear" w:color="auto" w:fill="006600"/>
            <w:vAlign w:val="center"/>
          </w:tcPr>
          <w:p w14:paraId="335C3190"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455" w:type="dxa"/>
            <w:shd w:val="clear" w:color="auto" w:fill="006600"/>
            <w:vAlign w:val="center"/>
          </w:tcPr>
          <w:p w14:paraId="72E6427E"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55" w:type="dxa"/>
            <w:shd w:val="clear" w:color="auto" w:fill="006600"/>
            <w:vAlign w:val="center"/>
          </w:tcPr>
          <w:p w14:paraId="0691CC2B"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55" w:type="dxa"/>
            <w:shd w:val="clear" w:color="auto" w:fill="006600"/>
            <w:vAlign w:val="center"/>
          </w:tcPr>
          <w:p w14:paraId="225252C8" w14:textId="77777777" w:rsidR="007B5E30" w:rsidRPr="00BE7893" w:rsidRDefault="007B5E30" w:rsidP="00BE7893">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1054" w:type="dxa"/>
            <w:shd w:val="clear" w:color="auto" w:fill="005E00"/>
          </w:tcPr>
          <w:p w14:paraId="74656F4D" w14:textId="21DC0FF5" w:rsidR="007B5E30"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OPERA</w:t>
            </w:r>
          </w:p>
        </w:tc>
        <w:tc>
          <w:tcPr>
            <w:tcW w:w="1132" w:type="dxa"/>
            <w:shd w:val="clear" w:color="auto" w:fill="005E00"/>
          </w:tcPr>
          <w:p w14:paraId="7EA075F8" w14:textId="0827A805" w:rsidR="007B5E30" w:rsidRPr="00BE7893"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DESDE</w:t>
            </w:r>
          </w:p>
        </w:tc>
        <w:tc>
          <w:tcPr>
            <w:tcW w:w="1132" w:type="dxa"/>
            <w:shd w:val="clear" w:color="auto" w:fill="006600"/>
          </w:tcPr>
          <w:p w14:paraId="55E104E2" w14:textId="68AD03C1" w:rsidR="007B5E30" w:rsidRPr="00BE7893" w:rsidRDefault="007B5E30" w:rsidP="00BE7893">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HASTA</w:t>
            </w:r>
          </w:p>
        </w:tc>
      </w:tr>
      <w:tr w:rsidR="007B5E30" w:rsidRPr="006E37CA" w14:paraId="05627615" w14:textId="34853635" w:rsidTr="00C41A83">
        <w:trPr>
          <w:trHeight w:val="249"/>
          <w:jc w:val="center"/>
        </w:trPr>
        <w:tc>
          <w:tcPr>
            <w:tcW w:w="4777" w:type="dxa"/>
            <w:noWrap/>
            <w:vAlign w:val="center"/>
          </w:tcPr>
          <w:p w14:paraId="3A09BCB3" w14:textId="444B7733" w:rsidR="007B5E30" w:rsidRDefault="007B5E30" w:rsidP="007B5E30">
            <w:pPr>
              <w:rPr>
                <w:rFonts w:ascii="Calibri" w:hAnsi="Calibri" w:cs="Calibri"/>
                <w:sz w:val="20"/>
                <w:szCs w:val="20"/>
                <w:lang w:val="es-PE" w:eastAsia="es-PE"/>
              </w:rPr>
            </w:pPr>
            <w:r>
              <w:rPr>
                <w:rFonts w:ascii="Calibri" w:hAnsi="Calibri" w:cs="Calibri"/>
                <w:sz w:val="20"/>
                <w:szCs w:val="20"/>
              </w:rPr>
              <w:t>City Tour Por Barranquilla (Privado)</w:t>
            </w:r>
          </w:p>
        </w:tc>
        <w:tc>
          <w:tcPr>
            <w:tcW w:w="455" w:type="dxa"/>
            <w:vAlign w:val="center"/>
          </w:tcPr>
          <w:p w14:paraId="2298F8F2" w14:textId="7B6F5B37" w:rsidR="007B5E30" w:rsidRDefault="007B5E30" w:rsidP="007B5E30">
            <w:pPr>
              <w:jc w:val="center"/>
              <w:rPr>
                <w:rFonts w:ascii="Calibri" w:hAnsi="Calibri" w:cs="Calibri"/>
                <w:sz w:val="20"/>
                <w:szCs w:val="20"/>
                <w:lang w:val="es-PE" w:eastAsia="es-PE"/>
              </w:rPr>
            </w:pPr>
            <w:r>
              <w:rPr>
                <w:rFonts w:ascii="Calibri" w:hAnsi="Calibri" w:cs="Calibri"/>
                <w:sz w:val="20"/>
                <w:szCs w:val="20"/>
              </w:rPr>
              <w:t>219</w:t>
            </w:r>
          </w:p>
        </w:tc>
        <w:tc>
          <w:tcPr>
            <w:tcW w:w="455" w:type="dxa"/>
            <w:vAlign w:val="center"/>
          </w:tcPr>
          <w:p w14:paraId="61930E30" w14:textId="1E241B41" w:rsidR="007B5E30" w:rsidRDefault="007B5E30" w:rsidP="007B5E30">
            <w:pPr>
              <w:jc w:val="center"/>
              <w:rPr>
                <w:rFonts w:ascii="Calibri" w:hAnsi="Calibri" w:cs="Calibri"/>
                <w:sz w:val="20"/>
                <w:szCs w:val="20"/>
              </w:rPr>
            </w:pPr>
            <w:r>
              <w:rPr>
                <w:rFonts w:ascii="Calibri" w:hAnsi="Calibri" w:cs="Calibri"/>
                <w:sz w:val="20"/>
                <w:szCs w:val="20"/>
              </w:rPr>
              <w:t>120</w:t>
            </w:r>
          </w:p>
        </w:tc>
        <w:tc>
          <w:tcPr>
            <w:tcW w:w="455" w:type="dxa"/>
            <w:vAlign w:val="center"/>
          </w:tcPr>
          <w:p w14:paraId="61944311" w14:textId="423396C3" w:rsidR="007B5E30" w:rsidRDefault="007B5E30" w:rsidP="007B5E30">
            <w:pPr>
              <w:jc w:val="center"/>
              <w:rPr>
                <w:rFonts w:ascii="Calibri" w:hAnsi="Calibri" w:cs="Calibri"/>
                <w:sz w:val="20"/>
                <w:szCs w:val="20"/>
              </w:rPr>
            </w:pPr>
            <w:r>
              <w:rPr>
                <w:rFonts w:ascii="Calibri" w:hAnsi="Calibri" w:cs="Calibri"/>
                <w:sz w:val="20"/>
                <w:szCs w:val="20"/>
              </w:rPr>
              <w:t>121</w:t>
            </w:r>
          </w:p>
        </w:tc>
        <w:tc>
          <w:tcPr>
            <w:tcW w:w="455" w:type="dxa"/>
            <w:vAlign w:val="center"/>
          </w:tcPr>
          <w:p w14:paraId="0FDDD824" w14:textId="34991B05" w:rsidR="007B5E30" w:rsidRDefault="007B5E30" w:rsidP="007B5E30">
            <w:pPr>
              <w:jc w:val="center"/>
              <w:rPr>
                <w:rFonts w:ascii="Calibri" w:hAnsi="Calibri" w:cs="Calibri"/>
                <w:sz w:val="20"/>
                <w:szCs w:val="20"/>
              </w:rPr>
            </w:pPr>
            <w:r>
              <w:rPr>
                <w:rFonts w:ascii="Calibri" w:hAnsi="Calibri" w:cs="Calibri"/>
                <w:sz w:val="20"/>
                <w:szCs w:val="20"/>
              </w:rPr>
              <w:t>109</w:t>
            </w:r>
          </w:p>
        </w:tc>
        <w:tc>
          <w:tcPr>
            <w:tcW w:w="455" w:type="dxa"/>
            <w:vAlign w:val="center"/>
          </w:tcPr>
          <w:p w14:paraId="4CB9A54F" w14:textId="6B17A78D" w:rsidR="007B5E30" w:rsidRDefault="007B5E30" w:rsidP="007B5E30">
            <w:pPr>
              <w:jc w:val="center"/>
              <w:rPr>
                <w:rFonts w:ascii="Calibri" w:hAnsi="Calibri" w:cs="Calibri"/>
                <w:sz w:val="20"/>
                <w:szCs w:val="20"/>
              </w:rPr>
            </w:pPr>
            <w:r>
              <w:rPr>
                <w:rFonts w:ascii="Calibri" w:hAnsi="Calibri" w:cs="Calibri"/>
                <w:sz w:val="20"/>
                <w:szCs w:val="20"/>
              </w:rPr>
              <w:t>109</w:t>
            </w:r>
          </w:p>
        </w:tc>
        <w:tc>
          <w:tcPr>
            <w:tcW w:w="455" w:type="dxa"/>
            <w:vAlign w:val="center"/>
          </w:tcPr>
          <w:p w14:paraId="0907A570" w14:textId="2818F375" w:rsidR="007B5E30" w:rsidRDefault="007B5E30" w:rsidP="007B5E30">
            <w:pPr>
              <w:jc w:val="center"/>
              <w:rPr>
                <w:rFonts w:ascii="Calibri" w:hAnsi="Calibri" w:cs="Calibri"/>
                <w:sz w:val="20"/>
                <w:szCs w:val="20"/>
              </w:rPr>
            </w:pPr>
            <w:r>
              <w:rPr>
                <w:rFonts w:ascii="Calibri" w:hAnsi="Calibri" w:cs="Calibri"/>
                <w:sz w:val="20"/>
                <w:szCs w:val="20"/>
              </w:rPr>
              <w:t>109</w:t>
            </w:r>
          </w:p>
        </w:tc>
        <w:tc>
          <w:tcPr>
            <w:tcW w:w="1054" w:type="dxa"/>
            <w:vAlign w:val="center"/>
          </w:tcPr>
          <w:p w14:paraId="2D7B8B68" w14:textId="3D100D0B" w:rsidR="007B5E30" w:rsidRDefault="007B5E30" w:rsidP="007B5E30">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1DA50071" w14:textId="726BD29B" w:rsidR="007B5E30" w:rsidRDefault="007B5E30" w:rsidP="007B5E30">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757D5C81" w14:textId="3AD77895" w:rsidR="007B5E30" w:rsidRDefault="007B5E30" w:rsidP="007B5E30">
            <w:pPr>
              <w:jc w:val="center"/>
              <w:rPr>
                <w:rFonts w:ascii="Calibri" w:hAnsi="Calibri" w:cs="Calibri"/>
                <w:sz w:val="20"/>
                <w:szCs w:val="20"/>
              </w:rPr>
            </w:pPr>
            <w:r>
              <w:rPr>
                <w:rFonts w:ascii="Calibri" w:hAnsi="Calibri" w:cs="Calibri"/>
                <w:color w:val="000000"/>
                <w:sz w:val="20"/>
                <w:szCs w:val="20"/>
              </w:rPr>
              <w:t>31/12/2026</w:t>
            </w:r>
          </w:p>
        </w:tc>
      </w:tr>
      <w:tr w:rsidR="007B5E30" w:rsidRPr="006E37CA" w14:paraId="39D5ADC8" w14:textId="6552A51E" w:rsidTr="00C41A83">
        <w:trPr>
          <w:trHeight w:val="249"/>
          <w:jc w:val="center"/>
        </w:trPr>
        <w:tc>
          <w:tcPr>
            <w:tcW w:w="4777" w:type="dxa"/>
            <w:noWrap/>
            <w:vAlign w:val="center"/>
          </w:tcPr>
          <w:p w14:paraId="2D58C68B" w14:textId="1C47D238" w:rsidR="007B5E30" w:rsidRDefault="007B5E30" w:rsidP="007B5E30">
            <w:pPr>
              <w:rPr>
                <w:rFonts w:ascii="Calibri" w:hAnsi="Calibri" w:cs="Calibri"/>
                <w:sz w:val="20"/>
                <w:szCs w:val="20"/>
              </w:rPr>
            </w:pPr>
            <w:r>
              <w:rPr>
                <w:rFonts w:ascii="Calibri" w:hAnsi="Calibri" w:cs="Calibri"/>
                <w:sz w:val="20"/>
                <w:szCs w:val="20"/>
              </w:rPr>
              <w:t>Dia De Playa En Prado Mar (Privado)</w:t>
            </w:r>
          </w:p>
        </w:tc>
        <w:tc>
          <w:tcPr>
            <w:tcW w:w="455" w:type="dxa"/>
            <w:vAlign w:val="center"/>
          </w:tcPr>
          <w:p w14:paraId="41C57DD7" w14:textId="26AE4031" w:rsidR="007B5E30" w:rsidRDefault="007B5E30" w:rsidP="007B5E30">
            <w:pPr>
              <w:jc w:val="center"/>
              <w:rPr>
                <w:rFonts w:ascii="Calibri" w:hAnsi="Calibri" w:cs="Calibri"/>
                <w:sz w:val="20"/>
                <w:szCs w:val="20"/>
              </w:rPr>
            </w:pPr>
            <w:r>
              <w:rPr>
                <w:rFonts w:ascii="Calibri" w:hAnsi="Calibri" w:cs="Calibri"/>
                <w:sz w:val="20"/>
                <w:szCs w:val="20"/>
              </w:rPr>
              <w:t>276</w:t>
            </w:r>
          </w:p>
        </w:tc>
        <w:tc>
          <w:tcPr>
            <w:tcW w:w="455" w:type="dxa"/>
            <w:vAlign w:val="center"/>
          </w:tcPr>
          <w:p w14:paraId="5079758D" w14:textId="339DE017" w:rsidR="007B5E30" w:rsidRDefault="007B5E30" w:rsidP="007B5E30">
            <w:pPr>
              <w:jc w:val="center"/>
              <w:rPr>
                <w:rFonts w:ascii="Calibri" w:hAnsi="Calibri" w:cs="Calibri"/>
                <w:sz w:val="20"/>
                <w:szCs w:val="20"/>
              </w:rPr>
            </w:pPr>
            <w:r>
              <w:rPr>
                <w:rFonts w:ascii="Calibri" w:hAnsi="Calibri" w:cs="Calibri"/>
                <w:sz w:val="20"/>
                <w:szCs w:val="20"/>
              </w:rPr>
              <w:t>143</w:t>
            </w:r>
          </w:p>
        </w:tc>
        <w:tc>
          <w:tcPr>
            <w:tcW w:w="455" w:type="dxa"/>
            <w:vAlign w:val="center"/>
          </w:tcPr>
          <w:p w14:paraId="5E9F70E5" w14:textId="0DA30E1C" w:rsidR="007B5E30" w:rsidRDefault="007B5E30" w:rsidP="007B5E30">
            <w:pPr>
              <w:jc w:val="center"/>
              <w:rPr>
                <w:rFonts w:ascii="Calibri" w:hAnsi="Calibri" w:cs="Calibri"/>
                <w:sz w:val="20"/>
                <w:szCs w:val="20"/>
              </w:rPr>
            </w:pPr>
            <w:r>
              <w:rPr>
                <w:rFonts w:ascii="Calibri" w:hAnsi="Calibri" w:cs="Calibri"/>
                <w:sz w:val="20"/>
                <w:szCs w:val="20"/>
              </w:rPr>
              <w:t>129</w:t>
            </w:r>
          </w:p>
        </w:tc>
        <w:tc>
          <w:tcPr>
            <w:tcW w:w="455" w:type="dxa"/>
            <w:vAlign w:val="center"/>
          </w:tcPr>
          <w:p w14:paraId="25BAF6C1" w14:textId="7D40A2D7" w:rsidR="007B5E30" w:rsidRDefault="007B5E30" w:rsidP="007B5E30">
            <w:pPr>
              <w:jc w:val="center"/>
              <w:rPr>
                <w:rFonts w:ascii="Calibri" w:hAnsi="Calibri" w:cs="Calibri"/>
                <w:sz w:val="20"/>
                <w:szCs w:val="20"/>
              </w:rPr>
            </w:pPr>
            <w:r>
              <w:rPr>
                <w:rFonts w:ascii="Calibri" w:hAnsi="Calibri" w:cs="Calibri"/>
                <w:sz w:val="20"/>
                <w:szCs w:val="20"/>
              </w:rPr>
              <w:t>124</w:t>
            </w:r>
          </w:p>
        </w:tc>
        <w:tc>
          <w:tcPr>
            <w:tcW w:w="455" w:type="dxa"/>
            <w:vAlign w:val="center"/>
          </w:tcPr>
          <w:p w14:paraId="109923BB" w14:textId="1DF2D53D" w:rsidR="007B5E30" w:rsidRDefault="007B5E30" w:rsidP="007B5E30">
            <w:pPr>
              <w:jc w:val="center"/>
              <w:rPr>
                <w:rFonts w:ascii="Calibri" w:hAnsi="Calibri" w:cs="Calibri"/>
                <w:sz w:val="20"/>
                <w:szCs w:val="20"/>
              </w:rPr>
            </w:pPr>
            <w:r>
              <w:rPr>
                <w:rFonts w:ascii="Calibri" w:hAnsi="Calibri" w:cs="Calibri"/>
                <w:sz w:val="20"/>
                <w:szCs w:val="20"/>
              </w:rPr>
              <w:t>124</w:t>
            </w:r>
          </w:p>
        </w:tc>
        <w:tc>
          <w:tcPr>
            <w:tcW w:w="455" w:type="dxa"/>
            <w:vAlign w:val="center"/>
          </w:tcPr>
          <w:p w14:paraId="5DFC79B3" w14:textId="69668EAA" w:rsidR="007B5E30" w:rsidRDefault="007B5E30" w:rsidP="007B5E30">
            <w:pPr>
              <w:jc w:val="center"/>
              <w:rPr>
                <w:rFonts w:ascii="Calibri" w:hAnsi="Calibri" w:cs="Calibri"/>
                <w:sz w:val="20"/>
                <w:szCs w:val="20"/>
              </w:rPr>
            </w:pPr>
            <w:r>
              <w:rPr>
                <w:rFonts w:ascii="Calibri" w:hAnsi="Calibri" w:cs="Calibri"/>
                <w:sz w:val="20"/>
                <w:szCs w:val="20"/>
              </w:rPr>
              <w:t>124</w:t>
            </w:r>
          </w:p>
        </w:tc>
        <w:tc>
          <w:tcPr>
            <w:tcW w:w="1054" w:type="dxa"/>
            <w:vAlign w:val="center"/>
          </w:tcPr>
          <w:p w14:paraId="4AB23C8A" w14:textId="2BD13F0E" w:rsidR="007B5E30" w:rsidRDefault="007B5E30" w:rsidP="007B5E30">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761B7D12" w14:textId="779FDB70" w:rsidR="007B5E30" w:rsidRDefault="007B5E30" w:rsidP="007B5E30">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2E954B3D" w14:textId="0E7DC8C9" w:rsidR="007B5E30" w:rsidRDefault="007B5E30" w:rsidP="007B5E30">
            <w:pPr>
              <w:jc w:val="center"/>
              <w:rPr>
                <w:rFonts w:ascii="Calibri" w:hAnsi="Calibri" w:cs="Calibri"/>
                <w:sz w:val="20"/>
                <w:szCs w:val="20"/>
              </w:rPr>
            </w:pPr>
            <w:r>
              <w:rPr>
                <w:rFonts w:ascii="Calibri" w:hAnsi="Calibri" w:cs="Calibri"/>
                <w:color w:val="000000"/>
                <w:sz w:val="20"/>
                <w:szCs w:val="20"/>
              </w:rPr>
              <w:t>31/12/2026</w:t>
            </w:r>
          </w:p>
        </w:tc>
      </w:tr>
      <w:tr w:rsidR="007B5E30" w:rsidRPr="006E37CA" w14:paraId="57D99AE5" w14:textId="307426BF" w:rsidTr="00C41A83">
        <w:trPr>
          <w:trHeight w:val="249"/>
          <w:jc w:val="center"/>
        </w:trPr>
        <w:tc>
          <w:tcPr>
            <w:tcW w:w="4777" w:type="dxa"/>
            <w:noWrap/>
            <w:vAlign w:val="center"/>
          </w:tcPr>
          <w:p w14:paraId="55789EC2" w14:textId="7CB5FB0F" w:rsidR="007B5E30" w:rsidRDefault="007B5E30" w:rsidP="007B5E30">
            <w:pPr>
              <w:rPr>
                <w:rFonts w:ascii="Calibri" w:hAnsi="Calibri" w:cs="Calibri"/>
                <w:sz w:val="20"/>
                <w:szCs w:val="20"/>
              </w:rPr>
            </w:pPr>
            <w:r>
              <w:rPr>
                <w:rFonts w:ascii="Calibri" w:hAnsi="Calibri" w:cs="Calibri"/>
                <w:sz w:val="20"/>
                <w:szCs w:val="20"/>
              </w:rPr>
              <w:t>Day Tour A Cartagena (Privado)</w:t>
            </w:r>
          </w:p>
        </w:tc>
        <w:tc>
          <w:tcPr>
            <w:tcW w:w="455" w:type="dxa"/>
            <w:vAlign w:val="center"/>
          </w:tcPr>
          <w:p w14:paraId="0F6F4ECC" w14:textId="16131DD9"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3C2EA52D" w14:textId="45BC5FCF" w:rsidR="007B5E30" w:rsidRDefault="007B5E30" w:rsidP="007B5E30">
            <w:pPr>
              <w:jc w:val="center"/>
              <w:rPr>
                <w:rFonts w:ascii="Calibri" w:hAnsi="Calibri" w:cs="Calibri"/>
                <w:sz w:val="20"/>
                <w:szCs w:val="20"/>
              </w:rPr>
            </w:pPr>
            <w:r>
              <w:rPr>
                <w:rFonts w:ascii="Calibri" w:hAnsi="Calibri" w:cs="Calibri"/>
                <w:sz w:val="20"/>
                <w:szCs w:val="20"/>
              </w:rPr>
              <w:t>368</w:t>
            </w:r>
          </w:p>
        </w:tc>
        <w:tc>
          <w:tcPr>
            <w:tcW w:w="455" w:type="dxa"/>
            <w:vAlign w:val="center"/>
          </w:tcPr>
          <w:p w14:paraId="64838A9C" w14:textId="334412BC" w:rsidR="007B5E30" w:rsidRDefault="007B5E30" w:rsidP="007B5E30">
            <w:pPr>
              <w:jc w:val="center"/>
              <w:rPr>
                <w:rFonts w:ascii="Calibri" w:hAnsi="Calibri" w:cs="Calibri"/>
                <w:sz w:val="20"/>
                <w:szCs w:val="20"/>
              </w:rPr>
            </w:pPr>
            <w:r>
              <w:rPr>
                <w:rFonts w:ascii="Calibri" w:hAnsi="Calibri" w:cs="Calibri"/>
                <w:sz w:val="20"/>
                <w:szCs w:val="20"/>
              </w:rPr>
              <w:t>301</w:t>
            </w:r>
          </w:p>
        </w:tc>
        <w:tc>
          <w:tcPr>
            <w:tcW w:w="455" w:type="dxa"/>
            <w:vAlign w:val="center"/>
          </w:tcPr>
          <w:p w14:paraId="256965A7" w14:textId="7D2C7C51" w:rsidR="007B5E30" w:rsidRDefault="007B5E30" w:rsidP="007B5E30">
            <w:pPr>
              <w:jc w:val="center"/>
              <w:rPr>
                <w:rFonts w:ascii="Calibri" w:hAnsi="Calibri" w:cs="Calibri"/>
                <w:sz w:val="20"/>
                <w:szCs w:val="20"/>
              </w:rPr>
            </w:pPr>
            <w:r>
              <w:rPr>
                <w:rFonts w:ascii="Calibri" w:hAnsi="Calibri" w:cs="Calibri"/>
                <w:sz w:val="20"/>
                <w:szCs w:val="20"/>
              </w:rPr>
              <w:t>255</w:t>
            </w:r>
          </w:p>
        </w:tc>
        <w:tc>
          <w:tcPr>
            <w:tcW w:w="455" w:type="dxa"/>
            <w:vAlign w:val="center"/>
          </w:tcPr>
          <w:p w14:paraId="576D8F7C" w14:textId="530BB88F" w:rsidR="007B5E30" w:rsidRDefault="007B5E30" w:rsidP="007B5E30">
            <w:pPr>
              <w:jc w:val="center"/>
              <w:rPr>
                <w:rFonts w:ascii="Calibri" w:hAnsi="Calibri" w:cs="Calibri"/>
                <w:sz w:val="20"/>
                <w:szCs w:val="20"/>
              </w:rPr>
            </w:pPr>
            <w:r>
              <w:rPr>
                <w:rFonts w:ascii="Calibri" w:hAnsi="Calibri" w:cs="Calibri"/>
                <w:sz w:val="20"/>
                <w:szCs w:val="20"/>
              </w:rPr>
              <w:t>255</w:t>
            </w:r>
          </w:p>
        </w:tc>
        <w:tc>
          <w:tcPr>
            <w:tcW w:w="455" w:type="dxa"/>
            <w:vAlign w:val="center"/>
          </w:tcPr>
          <w:p w14:paraId="21265D64" w14:textId="33E60F82" w:rsidR="007B5E30" w:rsidRDefault="007B5E30" w:rsidP="007B5E30">
            <w:pPr>
              <w:jc w:val="center"/>
              <w:rPr>
                <w:rFonts w:ascii="Calibri" w:hAnsi="Calibri" w:cs="Calibri"/>
                <w:sz w:val="20"/>
                <w:szCs w:val="20"/>
              </w:rPr>
            </w:pPr>
            <w:r>
              <w:rPr>
                <w:rFonts w:ascii="Calibri" w:hAnsi="Calibri" w:cs="Calibri"/>
                <w:sz w:val="20"/>
                <w:szCs w:val="20"/>
              </w:rPr>
              <w:t>255</w:t>
            </w:r>
          </w:p>
        </w:tc>
        <w:tc>
          <w:tcPr>
            <w:tcW w:w="1054" w:type="dxa"/>
            <w:vAlign w:val="center"/>
          </w:tcPr>
          <w:p w14:paraId="737BA889" w14:textId="156CD0AF" w:rsidR="007B5E30" w:rsidRDefault="007B5E30" w:rsidP="007B5E30">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0AB1C19B" w14:textId="32C966DB" w:rsidR="007B5E30" w:rsidRDefault="007B5E30" w:rsidP="007B5E30">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72FF4114" w14:textId="179D0642" w:rsidR="007B5E30" w:rsidRDefault="007B5E30" w:rsidP="007B5E30">
            <w:pPr>
              <w:jc w:val="center"/>
              <w:rPr>
                <w:rFonts w:ascii="Calibri" w:hAnsi="Calibri" w:cs="Calibri"/>
                <w:sz w:val="20"/>
                <w:szCs w:val="20"/>
              </w:rPr>
            </w:pPr>
            <w:r>
              <w:rPr>
                <w:rFonts w:ascii="Calibri" w:hAnsi="Calibri" w:cs="Calibri"/>
                <w:color w:val="000000"/>
                <w:sz w:val="20"/>
                <w:szCs w:val="20"/>
              </w:rPr>
              <w:t>31/12/2026</w:t>
            </w:r>
          </w:p>
        </w:tc>
      </w:tr>
      <w:tr w:rsidR="007B5E30" w:rsidRPr="006E37CA" w14:paraId="58C145C0" w14:textId="45709859" w:rsidTr="00C41A83">
        <w:trPr>
          <w:trHeight w:val="249"/>
          <w:jc w:val="center"/>
        </w:trPr>
        <w:tc>
          <w:tcPr>
            <w:tcW w:w="4777" w:type="dxa"/>
            <w:noWrap/>
            <w:vAlign w:val="center"/>
          </w:tcPr>
          <w:p w14:paraId="52182DAA" w14:textId="3DD6076E" w:rsidR="007B5E30" w:rsidRDefault="007B5E30" w:rsidP="007B5E30">
            <w:pPr>
              <w:rPr>
                <w:rFonts w:ascii="Calibri" w:hAnsi="Calibri" w:cs="Calibri"/>
                <w:sz w:val="20"/>
                <w:szCs w:val="20"/>
              </w:rPr>
            </w:pPr>
            <w:r>
              <w:rPr>
                <w:rFonts w:ascii="Calibri" w:hAnsi="Calibri" w:cs="Calibri"/>
                <w:sz w:val="20"/>
                <w:szCs w:val="20"/>
              </w:rPr>
              <w:t>Day Tour Santa Marta (Privado)</w:t>
            </w:r>
          </w:p>
        </w:tc>
        <w:tc>
          <w:tcPr>
            <w:tcW w:w="455" w:type="dxa"/>
            <w:vAlign w:val="center"/>
          </w:tcPr>
          <w:p w14:paraId="049CB0DF" w14:textId="0A18BD42"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0A3A13E3" w14:textId="032DB73C" w:rsidR="007B5E30" w:rsidRDefault="007B5E30" w:rsidP="007B5E30">
            <w:pPr>
              <w:jc w:val="center"/>
              <w:rPr>
                <w:rFonts w:ascii="Calibri" w:hAnsi="Calibri" w:cs="Calibri"/>
                <w:sz w:val="20"/>
                <w:szCs w:val="20"/>
              </w:rPr>
            </w:pPr>
            <w:r>
              <w:rPr>
                <w:rFonts w:ascii="Calibri" w:hAnsi="Calibri" w:cs="Calibri"/>
                <w:sz w:val="20"/>
                <w:szCs w:val="20"/>
              </w:rPr>
              <w:t>368</w:t>
            </w:r>
          </w:p>
        </w:tc>
        <w:tc>
          <w:tcPr>
            <w:tcW w:w="455" w:type="dxa"/>
            <w:vAlign w:val="center"/>
          </w:tcPr>
          <w:p w14:paraId="711999C5" w14:textId="73AE3A8C" w:rsidR="007B5E30" w:rsidRDefault="007B5E30" w:rsidP="007B5E30">
            <w:pPr>
              <w:jc w:val="center"/>
              <w:rPr>
                <w:rFonts w:ascii="Calibri" w:hAnsi="Calibri" w:cs="Calibri"/>
                <w:sz w:val="20"/>
                <w:szCs w:val="20"/>
              </w:rPr>
            </w:pPr>
            <w:r>
              <w:rPr>
                <w:rFonts w:ascii="Calibri" w:hAnsi="Calibri" w:cs="Calibri"/>
                <w:sz w:val="20"/>
                <w:szCs w:val="20"/>
              </w:rPr>
              <w:t>301</w:t>
            </w:r>
          </w:p>
        </w:tc>
        <w:tc>
          <w:tcPr>
            <w:tcW w:w="455" w:type="dxa"/>
            <w:vAlign w:val="center"/>
          </w:tcPr>
          <w:p w14:paraId="7E2CFE25" w14:textId="3B57FF5B" w:rsidR="007B5E30" w:rsidRDefault="007B5E30" w:rsidP="007B5E30">
            <w:pPr>
              <w:jc w:val="center"/>
              <w:rPr>
                <w:rFonts w:ascii="Calibri" w:hAnsi="Calibri" w:cs="Calibri"/>
                <w:sz w:val="20"/>
                <w:szCs w:val="20"/>
              </w:rPr>
            </w:pPr>
            <w:r>
              <w:rPr>
                <w:rFonts w:ascii="Calibri" w:hAnsi="Calibri" w:cs="Calibri"/>
                <w:sz w:val="20"/>
                <w:szCs w:val="20"/>
              </w:rPr>
              <w:t>255</w:t>
            </w:r>
          </w:p>
        </w:tc>
        <w:tc>
          <w:tcPr>
            <w:tcW w:w="455" w:type="dxa"/>
            <w:vAlign w:val="center"/>
          </w:tcPr>
          <w:p w14:paraId="1F1EBAB8" w14:textId="33CCBE00" w:rsidR="007B5E30" w:rsidRDefault="007B5E30" w:rsidP="007B5E30">
            <w:pPr>
              <w:jc w:val="center"/>
              <w:rPr>
                <w:rFonts w:ascii="Calibri" w:hAnsi="Calibri" w:cs="Calibri"/>
                <w:sz w:val="20"/>
                <w:szCs w:val="20"/>
              </w:rPr>
            </w:pPr>
            <w:r>
              <w:rPr>
                <w:rFonts w:ascii="Calibri" w:hAnsi="Calibri" w:cs="Calibri"/>
                <w:sz w:val="20"/>
                <w:szCs w:val="20"/>
              </w:rPr>
              <w:t>255</w:t>
            </w:r>
          </w:p>
        </w:tc>
        <w:tc>
          <w:tcPr>
            <w:tcW w:w="455" w:type="dxa"/>
            <w:vAlign w:val="center"/>
          </w:tcPr>
          <w:p w14:paraId="78EDE042" w14:textId="6E120165" w:rsidR="007B5E30" w:rsidRDefault="007B5E30" w:rsidP="007B5E30">
            <w:pPr>
              <w:jc w:val="center"/>
              <w:rPr>
                <w:rFonts w:ascii="Calibri" w:hAnsi="Calibri" w:cs="Calibri"/>
                <w:sz w:val="20"/>
                <w:szCs w:val="20"/>
              </w:rPr>
            </w:pPr>
            <w:r>
              <w:rPr>
                <w:rFonts w:ascii="Calibri" w:hAnsi="Calibri" w:cs="Calibri"/>
                <w:sz w:val="20"/>
                <w:szCs w:val="20"/>
              </w:rPr>
              <w:t>255</w:t>
            </w:r>
          </w:p>
        </w:tc>
        <w:tc>
          <w:tcPr>
            <w:tcW w:w="1054" w:type="dxa"/>
            <w:vAlign w:val="center"/>
          </w:tcPr>
          <w:p w14:paraId="3F105AA3" w14:textId="0A8E7FD3" w:rsidR="007B5E30" w:rsidRDefault="007B5E30" w:rsidP="007B5E30">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6DEC21BF" w14:textId="69FD8CD3" w:rsidR="007B5E30" w:rsidRDefault="007B5E30" w:rsidP="007B5E30">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0B916062" w14:textId="04393664" w:rsidR="007B5E30" w:rsidRDefault="007B5E30" w:rsidP="007B5E30">
            <w:pPr>
              <w:jc w:val="center"/>
              <w:rPr>
                <w:rFonts w:ascii="Calibri" w:hAnsi="Calibri" w:cs="Calibri"/>
                <w:sz w:val="20"/>
                <w:szCs w:val="20"/>
              </w:rPr>
            </w:pPr>
            <w:r>
              <w:rPr>
                <w:rFonts w:ascii="Calibri" w:hAnsi="Calibri" w:cs="Calibri"/>
                <w:color w:val="000000"/>
                <w:sz w:val="20"/>
                <w:szCs w:val="20"/>
              </w:rPr>
              <w:t>31/12/2026</w:t>
            </w:r>
          </w:p>
        </w:tc>
      </w:tr>
      <w:tr w:rsidR="007B5E30" w:rsidRPr="006E37CA" w14:paraId="16C00EDA" w14:textId="632B3F1B" w:rsidTr="00C41A83">
        <w:trPr>
          <w:trHeight w:val="249"/>
          <w:jc w:val="center"/>
        </w:trPr>
        <w:tc>
          <w:tcPr>
            <w:tcW w:w="4777" w:type="dxa"/>
            <w:noWrap/>
            <w:vAlign w:val="center"/>
          </w:tcPr>
          <w:p w14:paraId="099DC7AC" w14:textId="1ACA1193" w:rsidR="007B5E30" w:rsidRDefault="007B5E30" w:rsidP="007B5E30">
            <w:pPr>
              <w:rPr>
                <w:rFonts w:ascii="Calibri" w:hAnsi="Calibri" w:cs="Calibri"/>
                <w:sz w:val="20"/>
                <w:szCs w:val="20"/>
              </w:rPr>
            </w:pPr>
            <w:r>
              <w:rPr>
                <w:rFonts w:ascii="Calibri" w:hAnsi="Calibri" w:cs="Calibri"/>
                <w:sz w:val="20"/>
                <w:szCs w:val="20"/>
              </w:rPr>
              <w:t>Artesano Por Un Día En Galapa</w:t>
            </w:r>
          </w:p>
        </w:tc>
        <w:tc>
          <w:tcPr>
            <w:tcW w:w="455" w:type="dxa"/>
            <w:vAlign w:val="center"/>
          </w:tcPr>
          <w:p w14:paraId="0501BAB3" w14:textId="14A724B8"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2E6414C2" w14:textId="70297CB4" w:rsidR="007B5E30" w:rsidRDefault="007B5E30" w:rsidP="007B5E30">
            <w:pPr>
              <w:jc w:val="center"/>
              <w:rPr>
                <w:rFonts w:ascii="Calibri" w:hAnsi="Calibri" w:cs="Calibri"/>
                <w:sz w:val="20"/>
                <w:szCs w:val="20"/>
              </w:rPr>
            </w:pPr>
            <w:r>
              <w:rPr>
                <w:rFonts w:ascii="Calibri" w:hAnsi="Calibri" w:cs="Calibri"/>
                <w:sz w:val="20"/>
                <w:szCs w:val="20"/>
              </w:rPr>
              <w:t>129</w:t>
            </w:r>
          </w:p>
        </w:tc>
        <w:tc>
          <w:tcPr>
            <w:tcW w:w="455" w:type="dxa"/>
            <w:vAlign w:val="center"/>
          </w:tcPr>
          <w:p w14:paraId="507D2500" w14:textId="19D20B98" w:rsidR="007B5E30" w:rsidRDefault="007B5E30" w:rsidP="007B5E30">
            <w:pPr>
              <w:jc w:val="center"/>
              <w:rPr>
                <w:rFonts w:ascii="Calibri" w:hAnsi="Calibri" w:cs="Calibri"/>
                <w:sz w:val="20"/>
                <w:szCs w:val="20"/>
              </w:rPr>
            </w:pPr>
            <w:r>
              <w:rPr>
                <w:rFonts w:ascii="Calibri" w:hAnsi="Calibri" w:cs="Calibri"/>
                <w:sz w:val="20"/>
                <w:szCs w:val="20"/>
              </w:rPr>
              <w:t>99</w:t>
            </w:r>
          </w:p>
        </w:tc>
        <w:tc>
          <w:tcPr>
            <w:tcW w:w="455" w:type="dxa"/>
            <w:vAlign w:val="center"/>
          </w:tcPr>
          <w:p w14:paraId="6C0158A0" w14:textId="48C323BE" w:rsidR="007B5E30" w:rsidRDefault="007B5E30" w:rsidP="007B5E30">
            <w:pPr>
              <w:jc w:val="center"/>
              <w:rPr>
                <w:rFonts w:ascii="Calibri" w:hAnsi="Calibri" w:cs="Calibri"/>
                <w:sz w:val="20"/>
                <w:szCs w:val="20"/>
              </w:rPr>
            </w:pPr>
            <w:r>
              <w:rPr>
                <w:rFonts w:ascii="Calibri" w:hAnsi="Calibri" w:cs="Calibri"/>
                <w:sz w:val="20"/>
                <w:szCs w:val="20"/>
              </w:rPr>
              <w:t>103</w:t>
            </w:r>
          </w:p>
        </w:tc>
        <w:tc>
          <w:tcPr>
            <w:tcW w:w="455" w:type="dxa"/>
            <w:vAlign w:val="center"/>
          </w:tcPr>
          <w:p w14:paraId="0AB1D3FC" w14:textId="6BFCA2D9" w:rsidR="007B5E30" w:rsidRDefault="007B5E30" w:rsidP="007B5E30">
            <w:pPr>
              <w:jc w:val="center"/>
              <w:rPr>
                <w:rFonts w:ascii="Calibri" w:hAnsi="Calibri" w:cs="Calibri"/>
                <w:sz w:val="20"/>
                <w:szCs w:val="20"/>
              </w:rPr>
            </w:pPr>
            <w:r>
              <w:rPr>
                <w:rFonts w:ascii="Calibri" w:hAnsi="Calibri" w:cs="Calibri"/>
                <w:sz w:val="20"/>
                <w:szCs w:val="20"/>
              </w:rPr>
              <w:t>103</w:t>
            </w:r>
          </w:p>
        </w:tc>
        <w:tc>
          <w:tcPr>
            <w:tcW w:w="455" w:type="dxa"/>
            <w:vAlign w:val="center"/>
          </w:tcPr>
          <w:p w14:paraId="631E26B6" w14:textId="66FFFCEA" w:rsidR="007B5E30" w:rsidRDefault="007B5E30" w:rsidP="007B5E30">
            <w:pPr>
              <w:jc w:val="center"/>
              <w:rPr>
                <w:rFonts w:ascii="Calibri" w:hAnsi="Calibri" w:cs="Calibri"/>
                <w:sz w:val="20"/>
                <w:szCs w:val="20"/>
              </w:rPr>
            </w:pPr>
            <w:r>
              <w:rPr>
                <w:rFonts w:ascii="Calibri" w:hAnsi="Calibri" w:cs="Calibri"/>
                <w:sz w:val="20"/>
                <w:szCs w:val="20"/>
              </w:rPr>
              <w:t>103</w:t>
            </w:r>
          </w:p>
        </w:tc>
        <w:tc>
          <w:tcPr>
            <w:tcW w:w="1054" w:type="dxa"/>
            <w:vAlign w:val="center"/>
          </w:tcPr>
          <w:p w14:paraId="3A97D4D7" w14:textId="17CA889D" w:rsidR="007B5E30" w:rsidRDefault="007B5E30" w:rsidP="007B5E30">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68238416" w14:textId="7171ECD6" w:rsidR="007B5E30" w:rsidRDefault="007B5E30" w:rsidP="007B5E30">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0D20CECC" w14:textId="76222BC1" w:rsidR="007B5E30" w:rsidRDefault="007B5E30" w:rsidP="007B5E30">
            <w:pPr>
              <w:jc w:val="center"/>
              <w:rPr>
                <w:rFonts w:ascii="Calibri" w:hAnsi="Calibri" w:cs="Calibri"/>
                <w:sz w:val="20"/>
                <w:szCs w:val="20"/>
              </w:rPr>
            </w:pPr>
            <w:r>
              <w:rPr>
                <w:rFonts w:ascii="Calibri" w:hAnsi="Calibri" w:cs="Calibri"/>
                <w:color w:val="000000"/>
                <w:sz w:val="20"/>
                <w:szCs w:val="20"/>
              </w:rPr>
              <w:t>31/12/2026</w:t>
            </w:r>
          </w:p>
        </w:tc>
      </w:tr>
      <w:tr w:rsidR="007B5E30" w:rsidRPr="006E37CA" w14:paraId="4EE31EEB" w14:textId="3EAA0F5F" w:rsidTr="00C41A83">
        <w:trPr>
          <w:trHeight w:val="249"/>
          <w:jc w:val="center"/>
        </w:trPr>
        <w:tc>
          <w:tcPr>
            <w:tcW w:w="4777" w:type="dxa"/>
            <w:noWrap/>
            <w:vAlign w:val="center"/>
          </w:tcPr>
          <w:p w14:paraId="610688E6" w14:textId="07EF4E22" w:rsidR="007B5E30" w:rsidRPr="00B93EAC" w:rsidRDefault="007B5E30" w:rsidP="007B5E30">
            <w:pPr>
              <w:rPr>
                <w:rFonts w:ascii="Calibri" w:hAnsi="Calibri" w:cs="Calibri"/>
                <w:sz w:val="20"/>
                <w:szCs w:val="20"/>
                <w:lang w:val="en-US"/>
              </w:rPr>
            </w:pPr>
            <w:r>
              <w:rPr>
                <w:rFonts w:ascii="Calibri" w:hAnsi="Calibri" w:cs="Calibri"/>
                <w:sz w:val="20"/>
                <w:szCs w:val="20"/>
              </w:rPr>
              <w:t>Day Tour Aracataca La Tierra De Gabo</w:t>
            </w:r>
          </w:p>
        </w:tc>
        <w:tc>
          <w:tcPr>
            <w:tcW w:w="455" w:type="dxa"/>
            <w:vAlign w:val="center"/>
          </w:tcPr>
          <w:p w14:paraId="52BED93D" w14:textId="7DBB168E"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7EA0D265" w14:textId="4B9C26F7" w:rsidR="007B5E30" w:rsidRDefault="007B5E30" w:rsidP="007B5E30">
            <w:pPr>
              <w:jc w:val="center"/>
              <w:rPr>
                <w:rFonts w:ascii="Calibri" w:hAnsi="Calibri" w:cs="Calibri"/>
                <w:sz w:val="20"/>
                <w:szCs w:val="20"/>
              </w:rPr>
            </w:pPr>
            <w:r>
              <w:rPr>
                <w:rFonts w:ascii="Calibri" w:hAnsi="Calibri" w:cs="Calibri"/>
                <w:sz w:val="20"/>
                <w:szCs w:val="20"/>
              </w:rPr>
              <w:t>383</w:t>
            </w:r>
          </w:p>
        </w:tc>
        <w:tc>
          <w:tcPr>
            <w:tcW w:w="455" w:type="dxa"/>
            <w:vAlign w:val="center"/>
          </w:tcPr>
          <w:p w14:paraId="7AB479B4" w14:textId="60C48815" w:rsidR="007B5E30" w:rsidRDefault="007B5E30" w:rsidP="007B5E30">
            <w:pPr>
              <w:jc w:val="center"/>
              <w:rPr>
                <w:rFonts w:ascii="Calibri" w:hAnsi="Calibri" w:cs="Calibri"/>
                <w:sz w:val="20"/>
                <w:szCs w:val="20"/>
              </w:rPr>
            </w:pPr>
            <w:r>
              <w:rPr>
                <w:rFonts w:ascii="Calibri" w:hAnsi="Calibri" w:cs="Calibri"/>
                <w:sz w:val="20"/>
                <w:szCs w:val="20"/>
              </w:rPr>
              <w:t>301</w:t>
            </w:r>
          </w:p>
        </w:tc>
        <w:tc>
          <w:tcPr>
            <w:tcW w:w="455" w:type="dxa"/>
            <w:vAlign w:val="center"/>
          </w:tcPr>
          <w:p w14:paraId="78ADE8E5" w14:textId="5DC9725F" w:rsidR="007B5E30" w:rsidRDefault="007B5E30" w:rsidP="007B5E30">
            <w:pPr>
              <w:jc w:val="center"/>
              <w:rPr>
                <w:rFonts w:ascii="Calibri" w:hAnsi="Calibri" w:cs="Calibri"/>
                <w:sz w:val="20"/>
                <w:szCs w:val="20"/>
              </w:rPr>
            </w:pPr>
            <w:r>
              <w:rPr>
                <w:rFonts w:ascii="Calibri" w:hAnsi="Calibri" w:cs="Calibri"/>
                <w:sz w:val="20"/>
                <w:szCs w:val="20"/>
              </w:rPr>
              <w:t>211</w:t>
            </w:r>
          </w:p>
        </w:tc>
        <w:tc>
          <w:tcPr>
            <w:tcW w:w="455" w:type="dxa"/>
            <w:vAlign w:val="center"/>
          </w:tcPr>
          <w:p w14:paraId="42CC98CB" w14:textId="6680AC39" w:rsidR="007B5E30" w:rsidRDefault="007B5E30" w:rsidP="007B5E30">
            <w:pPr>
              <w:jc w:val="center"/>
              <w:rPr>
                <w:rFonts w:ascii="Calibri" w:hAnsi="Calibri" w:cs="Calibri"/>
                <w:sz w:val="20"/>
                <w:szCs w:val="20"/>
              </w:rPr>
            </w:pPr>
            <w:r>
              <w:rPr>
                <w:rFonts w:ascii="Calibri" w:hAnsi="Calibri" w:cs="Calibri"/>
                <w:sz w:val="20"/>
                <w:szCs w:val="20"/>
              </w:rPr>
              <w:t>211</w:t>
            </w:r>
          </w:p>
        </w:tc>
        <w:tc>
          <w:tcPr>
            <w:tcW w:w="455" w:type="dxa"/>
            <w:vAlign w:val="center"/>
          </w:tcPr>
          <w:p w14:paraId="3E0E8A79" w14:textId="705FC2E3" w:rsidR="007B5E30" w:rsidRDefault="007B5E30" w:rsidP="007B5E30">
            <w:pPr>
              <w:jc w:val="center"/>
              <w:rPr>
                <w:rFonts w:ascii="Calibri" w:hAnsi="Calibri" w:cs="Calibri"/>
                <w:sz w:val="20"/>
                <w:szCs w:val="20"/>
              </w:rPr>
            </w:pPr>
            <w:r>
              <w:rPr>
                <w:rFonts w:ascii="Calibri" w:hAnsi="Calibri" w:cs="Calibri"/>
                <w:sz w:val="20"/>
                <w:szCs w:val="20"/>
              </w:rPr>
              <w:t>211</w:t>
            </w:r>
          </w:p>
        </w:tc>
        <w:tc>
          <w:tcPr>
            <w:tcW w:w="1054" w:type="dxa"/>
            <w:vAlign w:val="center"/>
          </w:tcPr>
          <w:p w14:paraId="6CEFD7B1" w14:textId="4FE7A309" w:rsidR="007B5E30" w:rsidRDefault="007B5E30" w:rsidP="007B5E30">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515CC9D4" w14:textId="6DCD02C3" w:rsidR="007B5E30" w:rsidRDefault="007B5E30" w:rsidP="007B5E30">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1D1C903F" w14:textId="1BCF550B" w:rsidR="007B5E30" w:rsidRDefault="007B5E30" w:rsidP="007B5E30">
            <w:pPr>
              <w:jc w:val="center"/>
              <w:rPr>
                <w:rFonts w:ascii="Calibri" w:hAnsi="Calibri" w:cs="Calibri"/>
                <w:sz w:val="20"/>
                <w:szCs w:val="20"/>
              </w:rPr>
            </w:pPr>
            <w:r>
              <w:rPr>
                <w:rFonts w:ascii="Calibri" w:hAnsi="Calibri" w:cs="Calibri"/>
                <w:color w:val="000000"/>
                <w:sz w:val="20"/>
                <w:szCs w:val="20"/>
              </w:rPr>
              <w:t>31/12/2026</w:t>
            </w:r>
          </w:p>
        </w:tc>
      </w:tr>
      <w:tr w:rsidR="007B5E30" w:rsidRPr="006E37CA" w14:paraId="3107DFB6" w14:textId="77777777" w:rsidTr="00C41A83">
        <w:trPr>
          <w:trHeight w:val="249"/>
          <w:jc w:val="center"/>
        </w:trPr>
        <w:tc>
          <w:tcPr>
            <w:tcW w:w="4777" w:type="dxa"/>
            <w:noWrap/>
            <w:vAlign w:val="center"/>
          </w:tcPr>
          <w:p w14:paraId="45F81CD4" w14:textId="2F594704" w:rsidR="007B5E30" w:rsidRDefault="007B5E30" w:rsidP="007B5E30">
            <w:pPr>
              <w:rPr>
                <w:rFonts w:ascii="Calibri" w:hAnsi="Calibri" w:cs="Calibri"/>
                <w:sz w:val="20"/>
                <w:szCs w:val="20"/>
              </w:rPr>
            </w:pPr>
            <w:r>
              <w:rPr>
                <w:rFonts w:ascii="Calibri" w:hAnsi="Calibri" w:cs="Calibri"/>
                <w:sz w:val="20"/>
                <w:szCs w:val="20"/>
              </w:rPr>
              <w:t>Atardecer En Puerto Colombia</w:t>
            </w:r>
          </w:p>
        </w:tc>
        <w:tc>
          <w:tcPr>
            <w:tcW w:w="455" w:type="dxa"/>
            <w:vAlign w:val="center"/>
          </w:tcPr>
          <w:p w14:paraId="5A76CC80" w14:textId="1DC6DFB4"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1A904263" w14:textId="72603860" w:rsidR="007B5E30" w:rsidRDefault="007B5E30" w:rsidP="007B5E30">
            <w:pPr>
              <w:jc w:val="center"/>
              <w:rPr>
                <w:rFonts w:ascii="Calibri" w:hAnsi="Calibri" w:cs="Calibri"/>
                <w:sz w:val="20"/>
                <w:szCs w:val="20"/>
              </w:rPr>
            </w:pPr>
            <w:r>
              <w:rPr>
                <w:rFonts w:ascii="Calibri" w:hAnsi="Calibri" w:cs="Calibri"/>
                <w:sz w:val="20"/>
                <w:szCs w:val="20"/>
              </w:rPr>
              <w:t>169</w:t>
            </w:r>
          </w:p>
        </w:tc>
        <w:tc>
          <w:tcPr>
            <w:tcW w:w="455" w:type="dxa"/>
            <w:vAlign w:val="center"/>
          </w:tcPr>
          <w:p w14:paraId="2B4F9B6B" w14:textId="23200572" w:rsidR="007B5E30" w:rsidRDefault="007B5E30" w:rsidP="007B5E30">
            <w:pPr>
              <w:jc w:val="center"/>
              <w:rPr>
                <w:rFonts w:ascii="Calibri" w:hAnsi="Calibri" w:cs="Calibri"/>
                <w:sz w:val="20"/>
                <w:szCs w:val="20"/>
              </w:rPr>
            </w:pPr>
            <w:r>
              <w:rPr>
                <w:rFonts w:ascii="Calibri" w:hAnsi="Calibri" w:cs="Calibri"/>
                <w:sz w:val="20"/>
                <w:szCs w:val="20"/>
              </w:rPr>
              <w:t>130</w:t>
            </w:r>
          </w:p>
        </w:tc>
        <w:tc>
          <w:tcPr>
            <w:tcW w:w="455" w:type="dxa"/>
            <w:vAlign w:val="center"/>
          </w:tcPr>
          <w:p w14:paraId="280A2E57" w14:textId="5773A43C" w:rsidR="007B5E30" w:rsidRDefault="007B5E30" w:rsidP="007B5E30">
            <w:pPr>
              <w:jc w:val="center"/>
              <w:rPr>
                <w:rFonts w:ascii="Calibri" w:hAnsi="Calibri" w:cs="Calibri"/>
                <w:sz w:val="20"/>
                <w:szCs w:val="20"/>
              </w:rPr>
            </w:pPr>
            <w:r>
              <w:rPr>
                <w:rFonts w:ascii="Calibri" w:hAnsi="Calibri" w:cs="Calibri"/>
                <w:sz w:val="20"/>
                <w:szCs w:val="20"/>
              </w:rPr>
              <w:t>99</w:t>
            </w:r>
          </w:p>
        </w:tc>
        <w:tc>
          <w:tcPr>
            <w:tcW w:w="455" w:type="dxa"/>
            <w:vAlign w:val="center"/>
          </w:tcPr>
          <w:p w14:paraId="29A08A9C" w14:textId="181D0406" w:rsidR="007B5E30" w:rsidRDefault="007B5E30" w:rsidP="007B5E30">
            <w:pPr>
              <w:jc w:val="center"/>
              <w:rPr>
                <w:rFonts w:ascii="Calibri" w:hAnsi="Calibri" w:cs="Calibri"/>
                <w:sz w:val="20"/>
                <w:szCs w:val="20"/>
              </w:rPr>
            </w:pPr>
            <w:r>
              <w:rPr>
                <w:rFonts w:ascii="Calibri" w:hAnsi="Calibri" w:cs="Calibri"/>
                <w:sz w:val="20"/>
                <w:szCs w:val="20"/>
              </w:rPr>
              <w:t>99</w:t>
            </w:r>
          </w:p>
        </w:tc>
        <w:tc>
          <w:tcPr>
            <w:tcW w:w="455" w:type="dxa"/>
            <w:vAlign w:val="center"/>
          </w:tcPr>
          <w:p w14:paraId="0EF255B2" w14:textId="4D6E5656" w:rsidR="007B5E30" w:rsidRDefault="007B5E30" w:rsidP="007B5E30">
            <w:pPr>
              <w:jc w:val="center"/>
              <w:rPr>
                <w:rFonts w:ascii="Calibri" w:hAnsi="Calibri" w:cs="Calibri"/>
                <w:sz w:val="20"/>
                <w:szCs w:val="20"/>
              </w:rPr>
            </w:pPr>
            <w:r>
              <w:rPr>
                <w:rFonts w:ascii="Calibri" w:hAnsi="Calibri" w:cs="Calibri"/>
                <w:sz w:val="20"/>
                <w:szCs w:val="20"/>
              </w:rPr>
              <w:t>99</w:t>
            </w:r>
          </w:p>
        </w:tc>
        <w:tc>
          <w:tcPr>
            <w:tcW w:w="1054" w:type="dxa"/>
            <w:vAlign w:val="center"/>
          </w:tcPr>
          <w:p w14:paraId="567F453C" w14:textId="04666C5C" w:rsidR="007B5E30" w:rsidRDefault="007B5E30" w:rsidP="007B5E30">
            <w:pPr>
              <w:jc w:val="center"/>
              <w:rPr>
                <w:rFonts w:ascii="Calibri" w:hAnsi="Calibri" w:cs="Calibri"/>
                <w:color w:val="000000"/>
                <w:sz w:val="20"/>
                <w:szCs w:val="20"/>
              </w:rPr>
            </w:pPr>
            <w:r>
              <w:rPr>
                <w:rFonts w:ascii="Calibri" w:hAnsi="Calibri" w:cs="Calibri"/>
                <w:sz w:val="20"/>
                <w:szCs w:val="20"/>
              </w:rPr>
              <w:t>Diario</w:t>
            </w:r>
          </w:p>
        </w:tc>
        <w:tc>
          <w:tcPr>
            <w:tcW w:w="1132" w:type="dxa"/>
            <w:vAlign w:val="center"/>
          </w:tcPr>
          <w:p w14:paraId="01CE4B09" w14:textId="48328E06" w:rsidR="007B5E30" w:rsidRDefault="007B5E30" w:rsidP="007B5E30">
            <w:pPr>
              <w:jc w:val="center"/>
              <w:rPr>
                <w:rFonts w:ascii="Calibri" w:hAnsi="Calibri" w:cs="Calibri"/>
                <w:color w:val="000000"/>
                <w:sz w:val="20"/>
                <w:szCs w:val="20"/>
              </w:rPr>
            </w:pPr>
            <w:r>
              <w:rPr>
                <w:rFonts w:ascii="Calibri" w:hAnsi="Calibri" w:cs="Calibri"/>
                <w:color w:val="000000"/>
                <w:sz w:val="20"/>
                <w:szCs w:val="20"/>
              </w:rPr>
              <w:t>01/01/2026</w:t>
            </w:r>
          </w:p>
        </w:tc>
        <w:tc>
          <w:tcPr>
            <w:tcW w:w="1132" w:type="dxa"/>
            <w:vAlign w:val="center"/>
          </w:tcPr>
          <w:p w14:paraId="622142AD" w14:textId="12857C8A" w:rsidR="007B5E30" w:rsidRDefault="007B5E30" w:rsidP="007B5E30">
            <w:pPr>
              <w:jc w:val="center"/>
              <w:rPr>
                <w:rFonts w:ascii="Calibri" w:hAnsi="Calibri" w:cs="Calibri"/>
                <w:color w:val="000000"/>
                <w:sz w:val="20"/>
                <w:szCs w:val="20"/>
              </w:rPr>
            </w:pPr>
            <w:r>
              <w:rPr>
                <w:rFonts w:ascii="Calibri" w:hAnsi="Calibri" w:cs="Calibri"/>
                <w:color w:val="000000"/>
                <w:sz w:val="20"/>
                <w:szCs w:val="20"/>
              </w:rPr>
              <w:t>31/12/2026</w:t>
            </w:r>
          </w:p>
        </w:tc>
      </w:tr>
      <w:tr w:rsidR="007B5E30" w:rsidRPr="006E37CA" w14:paraId="296218B1" w14:textId="6BD68778" w:rsidTr="00C41A83">
        <w:trPr>
          <w:trHeight w:val="249"/>
          <w:jc w:val="center"/>
        </w:trPr>
        <w:tc>
          <w:tcPr>
            <w:tcW w:w="4777" w:type="dxa"/>
            <w:noWrap/>
            <w:vAlign w:val="center"/>
          </w:tcPr>
          <w:p w14:paraId="7A260AD7" w14:textId="7A774F9D" w:rsidR="007B5E30" w:rsidRDefault="007B5E30" w:rsidP="007B5E30">
            <w:pPr>
              <w:rPr>
                <w:rFonts w:ascii="Calibri" w:hAnsi="Calibri" w:cs="Calibri"/>
                <w:sz w:val="20"/>
                <w:szCs w:val="20"/>
              </w:rPr>
            </w:pPr>
            <w:r>
              <w:rPr>
                <w:rFonts w:ascii="Calibri" w:hAnsi="Calibri" w:cs="Calibri"/>
                <w:sz w:val="20"/>
                <w:szCs w:val="20"/>
              </w:rPr>
              <w:t>Dia De Playa En Puerto Velero</w:t>
            </w:r>
          </w:p>
        </w:tc>
        <w:tc>
          <w:tcPr>
            <w:tcW w:w="455" w:type="dxa"/>
            <w:vAlign w:val="center"/>
          </w:tcPr>
          <w:p w14:paraId="207AC268" w14:textId="32299432"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2080E3A1" w14:textId="771F6765" w:rsidR="007B5E30" w:rsidRDefault="007B5E30" w:rsidP="007B5E30">
            <w:pPr>
              <w:jc w:val="center"/>
              <w:rPr>
                <w:rFonts w:ascii="Calibri" w:hAnsi="Calibri" w:cs="Calibri"/>
                <w:sz w:val="20"/>
                <w:szCs w:val="20"/>
              </w:rPr>
            </w:pPr>
            <w:r>
              <w:rPr>
                <w:rFonts w:ascii="Calibri" w:hAnsi="Calibri" w:cs="Calibri"/>
                <w:sz w:val="20"/>
                <w:szCs w:val="20"/>
              </w:rPr>
              <w:t>208</w:t>
            </w:r>
          </w:p>
        </w:tc>
        <w:tc>
          <w:tcPr>
            <w:tcW w:w="455" w:type="dxa"/>
            <w:vAlign w:val="center"/>
          </w:tcPr>
          <w:p w14:paraId="0BA954C8" w14:textId="2FE478CF" w:rsidR="007B5E30" w:rsidRDefault="007B5E30" w:rsidP="007B5E30">
            <w:pPr>
              <w:jc w:val="center"/>
              <w:rPr>
                <w:rFonts w:ascii="Calibri" w:hAnsi="Calibri" w:cs="Calibri"/>
                <w:sz w:val="20"/>
                <w:szCs w:val="20"/>
              </w:rPr>
            </w:pPr>
            <w:r>
              <w:rPr>
                <w:rFonts w:ascii="Calibri" w:hAnsi="Calibri" w:cs="Calibri"/>
                <w:sz w:val="20"/>
                <w:szCs w:val="20"/>
              </w:rPr>
              <w:t>155</w:t>
            </w:r>
          </w:p>
        </w:tc>
        <w:tc>
          <w:tcPr>
            <w:tcW w:w="455" w:type="dxa"/>
            <w:vAlign w:val="center"/>
          </w:tcPr>
          <w:p w14:paraId="7A264675" w14:textId="4C82A743" w:rsidR="007B5E30" w:rsidRDefault="007B5E30" w:rsidP="007B5E30">
            <w:pPr>
              <w:jc w:val="center"/>
              <w:rPr>
                <w:rFonts w:ascii="Calibri" w:hAnsi="Calibri" w:cs="Calibri"/>
                <w:sz w:val="20"/>
                <w:szCs w:val="20"/>
              </w:rPr>
            </w:pPr>
            <w:r>
              <w:rPr>
                <w:rFonts w:ascii="Calibri" w:hAnsi="Calibri" w:cs="Calibri"/>
                <w:sz w:val="20"/>
                <w:szCs w:val="20"/>
              </w:rPr>
              <w:t>145</w:t>
            </w:r>
          </w:p>
        </w:tc>
        <w:tc>
          <w:tcPr>
            <w:tcW w:w="455" w:type="dxa"/>
            <w:vAlign w:val="center"/>
          </w:tcPr>
          <w:p w14:paraId="2969F37C" w14:textId="77F77692" w:rsidR="007B5E30" w:rsidRDefault="007B5E30" w:rsidP="007B5E30">
            <w:pPr>
              <w:jc w:val="center"/>
              <w:rPr>
                <w:rFonts w:ascii="Calibri" w:hAnsi="Calibri" w:cs="Calibri"/>
                <w:sz w:val="20"/>
                <w:szCs w:val="20"/>
              </w:rPr>
            </w:pPr>
            <w:r>
              <w:rPr>
                <w:rFonts w:ascii="Calibri" w:hAnsi="Calibri" w:cs="Calibri"/>
                <w:sz w:val="20"/>
                <w:szCs w:val="20"/>
              </w:rPr>
              <w:t>145</w:t>
            </w:r>
          </w:p>
        </w:tc>
        <w:tc>
          <w:tcPr>
            <w:tcW w:w="455" w:type="dxa"/>
            <w:vAlign w:val="center"/>
          </w:tcPr>
          <w:p w14:paraId="60AEB4FC" w14:textId="114102E5" w:rsidR="007B5E30" w:rsidRDefault="007B5E30" w:rsidP="007B5E30">
            <w:pPr>
              <w:jc w:val="center"/>
              <w:rPr>
                <w:rFonts w:ascii="Calibri" w:hAnsi="Calibri" w:cs="Calibri"/>
                <w:sz w:val="20"/>
                <w:szCs w:val="20"/>
              </w:rPr>
            </w:pPr>
            <w:r>
              <w:rPr>
                <w:rFonts w:ascii="Calibri" w:hAnsi="Calibri" w:cs="Calibri"/>
                <w:sz w:val="20"/>
                <w:szCs w:val="20"/>
              </w:rPr>
              <w:t>145</w:t>
            </w:r>
          </w:p>
        </w:tc>
        <w:tc>
          <w:tcPr>
            <w:tcW w:w="1054" w:type="dxa"/>
            <w:vAlign w:val="center"/>
          </w:tcPr>
          <w:p w14:paraId="0B6F204B" w14:textId="6857C1F6" w:rsidR="007B5E30" w:rsidRDefault="007B5E30" w:rsidP="007B5E30">
            <w:pPr>
              <w:jc w:val="center"/>
              <w:rPr>
                <w:rFonts w:ascii="Calibri" w:hAnsi="Calibri" w:cs="Calibri"/>
                <w:color w:val="000000"/>
                <w:sz w:val="20"/>
                <w:szCs w:val="20"/>
              </w:rPr>
            </w:pPr>
            <w:r>
              <w:rPr>
                <w:rFonts w:ascii="Calibri" w:hAnsi="Calibri" w:cs="Calibri"/>
                <w:sz w:val="20"/>
                <w:szCs w:val="20"/>
              </w:rPr>
              <w:t>Jue a Dom</w:t>
            </w:r>
          </w:p>
        </w:tc>
        <w:tc>
          <w:tcPr>
            <w:tcW w:w="1132" w:type="dxa"/>
            <w:vAlign w:val="center"/>
          </w:tcPr>
          <w:p w14:paraId="766B93D1" w14:textId="6B8FEC74" w:rsidR="007B5E30" w:rsidRDefault="007B5E30" w:rsidP="007B5E30">
            <w:pPr>
              <w:jc w:val="center"/>
              <w:rPr>
                <w:rFonts w:ascii="Calibri" w:hAnsi="Calibri" w:cs="Calibri"/>
                <w:sz w:val="20"/>
                <w:szCs w:val="20"/>
              </w:rPr>
            </w:pPr>
            <w:r>
              <w:rPr>
                <w:rFonts w:ascii="Calibri" w:hAnsi="Calibri" w:cs="Calibri"/>
                <w:color w:val="000000"/>
                <w:sz w:val="20"/>
                <w:szCs w:val="20"/>
              </w:rPr>
              <w:t>01/01/2026</w:t>
            </w:r>
          </w:p>
        </w:tc>
        <w:tc>
          <w:tcPr>
            <w:tcW w:w="1132" w:type="dxa"/>
            <w:vAlign w:val="center"/>
          </w:tcPr>
          <w:p w14:paraId="2017E47B" w14:textId="71D1D651" w:rsidR="007B5E30" w:rsidRDefault="007B5E30" w:rsidP="007B5E30">
            <w:pPr>
              <w:jc w:val="center"/>
              <w:rPr>
                <w:rFonts w:ascii="Calibri" w:hAnsi="Calibri" w:cs="Calibri"/>
                <w:sz w:val="20"/>
                <w:szCs w:val="20"/>
              </w:rPr>
            </w:pPr>
            <w:r>
              <w:rPr>
                <w:rFonts w:ascii="Calibri" w:hAnsi="Calibri" w:cs="Calibri"/>
                <w:color w:val="000000"/>
                <w:sz w:val="20"/>
                <w:szCs w:val="20"/>
              </w:rPr>
              <w:t>31/12/2026</w:t>
            </w:r>
          </w:p>
        </w:tc>
      </w:tr>
      <w:tr w:rsidR="007B5E30" w:rsidRPr="006E37CA" w14:paraId="6F47F05E" w14:textId="77777777" w:rsidTr="00C41A83">
        <w:trPr>
          <w:trHeight w:val="249"/>
          <w:jc w:val="center"/>
        </w:trPr>
        <w:tc>
          <w:tcPr>
            <w:tcW w:w="4777" w:type="dxa"/>
            <w:noWrap/>
            <w:vAlign w:val="center"/>
          </w:tcPr>
          <w:p w14:paraId="5AA6AB61" w14:textId="4E36233C" w:rsidR="007B5E30" w:rsidRDefault="007B5E30" w:rsidP="007B5E30">
            <w:pPr>
              <w:rPr>
                <w:rFonts w:ascii="Calibri" w:hAnsi="Calibri" w:cs="Calibri"/>
                <w:sz w:val="20"/>
                <w:szCs w:val="20"/>
              </w:rPr>
            </w:pPr>
            <w:r>
              <w:rPr>
                <w:rFonts w:ascii="Calibri" w:hAnsi="Calibri" w:cs="Calibri"/>
                <w:sz w:val="20"/>
                <w:szCs w:val="20"/>
              </w:rPr>
              <w:t>Fin De Semana De Playa Y Descanso En Santa Veronica</w:t>
            </w:r>
          </w:p>
        </w:tc>
        <w:tc>
          <w:tcPr>
            <w:tcW w:w="455" w:type="dxa"/>
            <w:vAlign w:val="center"/>
          </w:tcPr>
          <w:p w14:paraId="470989B8" w14:textId="0618C590"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53F53DBF" w14:textId="7F5FEBE4" w:rsidR="007B5E30" w:rsidRDefault="007B5E30" w:rsidP="007B5E30">
            <w:pPr>
              <w:jc w:val="center"/>
              <w:rPr>
                <w:rFonts w:ascii="Calibri" w:hAnsi="Calibri" w:cs="Calibri"/>
                <w:sz w:val="20"/>
                <w:szCs w:val="20"/>
              </w:rPr>
            </w:pPr>
            <w:r>
              <w:rPr>
                <w:rFonts w:ascii="Calibri" w:hAnsi="Calibri" w:cs="Calibri"/>
                <w:sz w:val="20"/>
                <w:szCs w:val="20"/>
              </w:rPr>
              <w:t>208</w:t>
            </w:r>
          </w:p>
        </w:tc>
        <w:tc>
          <w:tcPr>
            <w:tcW w:w="455" w:type="dxa"/>
            <w:vAlign w:val="center"/>
          </w:tcPr>
          <w:p w14:paraId="024EA36E" w14:textId="1DE98E14" w:rsidR="007B5E30" w:rsidRDefault="007B5E30" w:rsidP="007B5E30">
            <w:pPr>
              <w:jc w:val="center"/>
              <w:rPr>
                <w:rFonts w:ascii="Calibri" w:hAnsi="Calibri" w:cs="Calibri"/>
                <w:sz w:val="20"/>
                <w:szCs w:val="20"/>
              </w:rPr>
            </w:pPr>
            <w:r>
              <w:rPr>
                <w:rFonts w:ascii="Calibri" w:hAnsi="Calibri" w:cs="Calibri"/>
                <w:sz w:val="20"/>
                <w:szCs w:val="20"/>
              </w:rPr>
              <w:t>155</w:t>
            </w:r>
          </w:p>
        </w:tc>
        <w:tc>
          <w:tcPr>
            <w:tcW w:w="455" w:type="dxa"/>
            <w:vAlign w:val="center"/>
          </w:tcPr>
          <w:p w14:paraId="1DE05AAD" w14:textId="23FC5FAC" w:rsidR="007B5E30" w:rsidRDefault="007B5E30" w:rsidP="007B5E30">
            <w:pPr>
              <w:jc w:val="center"/>
              <w:rPr>
                <w:rFonts w:ascii="Calibri" w:hAnsi="Calibri" w:cs="Calibri"/>
                <w:sz w:val="20"/>
                <w:szCs w:val="20"/>
              </w:rPr>
            </w:pPr>
            <w:r>
              <w:rPr>
                <w:rFonts w:ascii="Calibri" w:hAnsi="Calibri" w:cs="Calibri"/>
                <w:sz w:val="20"/>
                <w:szCs w:val="20"/>
              </w:rPr>
              <w:t>145</w:t>
            </w:r>
          </w:p>
        </w:tc>
        <w:tc>
          <w:tcPr>
            <w:tcW w:w="455" w:type="dxa"/>
            <w:vAlign w:val="center"/>
          </w:tcPr>
          <w:p w14:paraId="43035CAA" w14:textId="23EF0B20" w:rsidR="007B5E30" w:rsidRDefault="007B5E30" w:rsidP="007B5E30">
            <w:pPr>
              <w:jc w:val="center"/>
              <w:rPr>
                <w:rFonts w:ascii="Calibri" w:hAnsi="Calibri" w:cs="Calibri"/>
                <w:sz w:val="20"/>
                <w:szCs w:val="20"/>
              </w:rPr>
            </w:pPr>
            <w:r>
              <w:rPr>
                <w:rFonts w:ascii="Calibri" w:hAnsi="Calibri" w:cs="Calibri"/>
                <w:sz w:val="20"/>
                <w:szCs w:val="20"/>
              </w:rPr>
              <w:t>145</w:t>
            </w:r>
          </w:p>
        </w:tc>
        <w:tc>
          <w:tcPr>
            <w:tcW w:w="455" w:type="dxa"/>
            <w:vAlign w:val="center"/>
          </w:tcPr>
          <w:p w14:paraId="7306D0FA" w14:textId="248A8299" w:rsidR="007B5E30" w:rsidRDefault="007B5E30" w:rsidP="007B5E30">
            <w:pPr>
              <w:jc w:val="center"/>
              <w:rPr>
                <w:rFonts w:ascii="Calibri" w:hAnsi="Calibri" w:cs="Calibri"/>
                <w:sz w:val="20"/>
                <w:szCs w:val="20"/>
              </w:rPr>
            </w:pPr>
            <w:r>
              <w:rPr>
                <w:rFonts w:ascii="Calibri" w:hAnsi="Calibri" w:cs="Calibri"/>
                <w:sz w:val="20"/>
                <w:szCs w:val="20"/>
              </w:rPr>
              <w:t>145</w:t>
            </w:r>
          </w:p>
        </w:tc>
        <w:tc>
          <w:tcPr>
            <w:tcW w:w="1054" w:type="dxa"/>
            <w:vAlign w:val="center"/>
          </w:tcPr>
          <w:p w14:paraId="684BF8FE" w14:textId="09B8F195" w:rsidR="007B5E30" w:rsidRDefault="007B5E30" w:rsidP="007B5E30">
            <w:pPr>
              <w:jc w:val="center"/>
              <w:rPr>
                <w:rFonts w:ascii="Calibri" w:hAnsi="Calibri" w:cs="Calibri"/>
                <w:color w:val="000000"/>
                <w:sz w:val="20"/>
                <w:szCs w:val="20"/>
              </w:rPr>
            </w:pPr>
            <w:proofErr w:type="spellStart"/>
            <w:r>
              <w:rPr>
                <w:rFonts w:ascii="Calibri" w:hAnsi="Calibri" w:cs="Calibri"/>
                <w:sz w:val="20"/>
                <w:szCs w:val="20"/>
              </w:rPr>
              <w:t>Sab</w:t>
            </w:r>
            <w:proofErr w:type="spellEnd"/>
            <w:r>
              <w:rPr>
                <w:rFonts w:ascii="Calibri" w:hAnsi="Calibri" w:cs="Calibri"/>
                <w:sz w:val="20"/>
                <w:szCs w:val="20"/>
              </w:rPr>
              <w:t xml:space="preserve"> y Dom</w:t>
            </w:r>
          </w:p>
        </w:tc>
        <w:tc>
          <w:tcPr>
            <w:tcW w:w="1132" w:type="dxa"/>
            <w:vAlign w:val="center"/>
          </w:tcPr>
          <w:p w14:paraId="678C0440" w14:textId="4136A45A" w:rsidR="007B5E30" w:rsidRDefault="007B5E30" w:rsidP="007B5E30">
            <w:pPr>
              <w:jc w:val="center"/>
              <w:rPr>
                <w:rFonts w:ascii="Calibri" w:hAnsi="Calibri" w:cs="Calibri"/>
                <w:color w:val="000000"/>
                <w:sz w:val="20"/>
                <w:szCs w:val="20"/>
              </w:rPr>
            </w:pPr>
            <w:r>
              <w:rPr>
                <w:rFonts w:ascii="Calibri" w:hAnsi="Calibri" w:cs="Calibri"/>
                <w:color w:val="000000"/>
                <w:sz w:val="20"/>
                <w:szCs w:val="20"/>
              </w:rPr>
              <w:t>01/01/2026</w:t>
            </w:r>
          </w:p>
        </w:tc>
        <w:tc>
          <w:tcPr>
            <w:tcW w:w="1132" w:type="dxa"/>
            <w:vAlign w:val="center"/>
          </w:tcPr>
          <w:p w14:paraId="018BE7CA" w14:textId="2062F8CF" w:rsidR="007B5E30" w:rsidRDefault="007B5E30" w:rsidP="007B5E30">
            <w:pPr>
              <w:jc w:val="center"/>
              <w:rPr>
                <w:rFonts w:ascii="Calibri" w:hAnsi="Calibri" w:cs="Calibri"/>
                <w:color w:val="000000"/>
                <w:sz w:val="20"/>
                <w:szCs w:val="20"/>
              </w:rPr>
            </w:pPr>
            <w:r>
              <w:rPr>
                <w:rFonts w:ascii="Calibri" w:hAnsi="Calibri" w:cs="Calibri"/>
                <w:color w:val="000000"/>
                <w:sz w:val="20"/>
                <w:szCs w:val="20"/>
              </w:rPr>
              <w:t>31/12/2026</w:t>
            </w:r>
          </w:p>
        </w:tc>
      </w:tr>
      <w:tr w:rsidR="007B5E30" w:rsidRPr="006E37CA" w14:paraId="5674738E" w14:textId="77777777" w:rsidTr="00C41A83">
        <w:trPr>
          <w:trHeight w:val="249"/>
          <w:jc w:val="center"/>
        </w:trPr>
        <w:tc>
          <w:tcPr>
            <w:tcW w:w="4777" w:type="dxa"/>
            <w:noWrap/>
            <w:vAlign w:val="center"/>
          </w:tcPr>
          <w:p w14:paraId="35DD4B00" w14:textId="0DF28F8A" w:rsidR="007B5E30" w:rsidRDefault="007B5E30" w:rsidP="007B5E30">
            <w:pPr>
              <w:rPr>
                <w:rFonts w:ascii="Calibri" w:hAnsi="Calibri" w:cs="Calibri"/>
                <w:sz w:val="20"/>
                <w:szCs w:val="20"/>
              </w:rPr>
            </w:pPr>
            <w:r>
              <w:rPr>
                <w:rFonts w:ascii="Calibri" w:hAnsi="Calibri" w:cs="Calibri"/>
                <w:sz w:val="20"/>
                <w:szCs w:val="20"/>
              </w:rPr>
              <w:t xml:space="preserve">Visita al Parque Acuático Caribe Aventura + Almuerzo </w:t>
            </w:r>
          </w:p>
        </w:tc>
        <w:tc>
          <w:tcPr>
            <w:tcW w:w="455" w:type="dxa"/>
            <w:vAlign w:val="center"/>
          </w:tcPr>
          <w:p w14:paraId="0592FFF7" w14:textId="70C0F55B" w:rsidR="007B5E30" w:rsidRDefault="007B5E30" w:rsidP="007B5E30">
            <w:pPr>
              <w:jc w:val="center"/>
              <w:rPr>
                <w:rFonts w:ascii="Calibri" w:hAnsi="Calibri" w:cs="Calibri"/>
                <w:sz w:val="20"/>
                <w:szCs w:val="20"/>
              </w:rPr>
            </w:pPr>
            <w:r>
              <w:rPr>
                <w:rFonts w:ascii="Calibri" w:hAnsi="Calibri" w:cs="Calibri"/>
                <w:sz w:val="20"/>
                <w:szCs w:val="20"/>
              </w:rPr>
              <w:t>***</w:t>
            </w:r>
          </w:p>
        </w:tc>
        <w:tc>
          <w:tcPr>
            <w:tcW w:w="455" w:type="dxa"/>
            <w:vAlign w:val="center"/>
          </w:tcPr>
          <w:p w14:paraId="73726CB6" w14:textId="359192BB" w:rsidR="007B5E30" w:rsidRDefault="007B5E30" w:rsidP="007B5E30">
            <w:pPr>
              <w:jc w:val="center"/>
              <w:rPr>
                <w:rFonts w:ascii="Calibri" w:hAnsi="Calibri" w:cs="Calibri"/>
                <w:sz w:val="20"/>
                <w:szCs w:val="20"/>
              </w:rPr>
            </w:pPr>
            <w:r>
              <w:rPr>
                <w:rFonts w:ascii="Calibri" w:hAnsi="Calibri" w:cs="Calibri"/>
                <w:sz w:val="20"/>
                <w:szCs w:val="20"/>
              </w:rPr>
              <w:t>278</w:t>
            </w:r>
          </w:p>
        </w:tc>
        <w:tc>
          <w:tcPr>
            <w:tcW w:w="455" w:type="dxa"/>
            <w:vAlign w:val="center"/>
          </w:tcPr>
          <w:p w14:paraId="07C174FC" w14:textId="2CB6CE5A" w:rsidR="007B5E30" w:rsidRDefault="007B5E30" w:rsidP="007B5E30">
            <w:pPr>
              <w:jc w:val="center"/>
              <w:rPr>
                <w:rFonts w:ascii="Calibri" w:hAnsi="Calibri" w:cs="Calibri"/>
                <w:sz w:val="20"/>
                <w:szCs w:val="20"/>
              </w:rPr>
            </w:pPr>
            <w:r>
              <w:rPr>
                <w:rFonts w:ascii="Calibri" w:hAnsi="Calibri" w:cs="Calibri"/>
                <w:sz w:val="20"/>
                <w:szCs w:val="20"/>
              </w:rPr>
              <w:t>218</w:t>
            </w:r>
          </w:p>
        </w:tc>
        <w:tc>
          <w:tcPr>
            <w:tcW w:w="455" w:type="dxa"/>
            <w:vAlign w:val="center"/>
          </w:tcPr>
          <w:p w14:paraId="23B1AC8F" w14:textId="7C1711EE" w:rsidR="007B5E30" w:rsidRDefault="007B5E30" w:rsidP="007B5E30">
            <w:pPr>
              <w:jc w:val="center"/>
              <w:rPr>
                <w:rFonts w:ascii="Calibri" w:hAnsi="Calibri" w:cs="Calibri"/>
                <w:sz w:val="20"/>
                <w:szCs w:val="20"/>
              </w:rPr>
            </w:pPr>
            <w:r>
              <w:rPr>
                <w:rFonts w:ascii="Calibri" w:hAnsi="Calibri" w:cs="Calibri"/>
                <w:sz w:val="20"/>
                <w:szCs w:val="20"/>
              </w:rPr>
              <w:t>205</w:t>
            </w:r>
          </w:p>
        </w:tc>
        <w:tc>
          <w:tcPr>
            <w:tcW w:w="455" w:type="dxa"/>
            <w:vAlign w:val="center"/>
          </w:tcPr>
          <w:p w14:paraId="7235A896" w14:textId="1C17E35B" w:rsidR="007B5E30" w:rsidRDefault="007B5E30" w:rsidP="007B5E30">
            <w:pPr>
              <w:jc w:val="center"/>
              <w:rPr>
                <w:rFonts w:ascii="Calibri" w:hAnsi="Calibri" w:cs="Calibri"/>
                <w:sz w:val="20"/>
                <w:szCs w:val="20"/>
              </w:rPr>
            </w:pPr>
            <w:r>
              <w:rPr>
                <w:rFonts w:ascii="Calibri" w:hAnsi="Calibri" w:cs="Calibri"/>
                <w:sz w:val="20"/>
                <w:szCs w:val="20"/>
              </w:rPr>
              <w:t>205</w:t>
            </w:r>
          </w:p>
        </w:tc>
        <w:tc>
          <w:tcPr>
            <w:tcW w:w="455" w:type="dxa"/>
            <w:vAlign w:val="center"/>
          </w:tcPr>
          <w:p w14:paraId="0F917D01" w14:textId="5B79D254" w:rsidR="007B5E30" w:rsidRDefault="007B5E30" w:rsidP="007B5E30">
            <w:pPr>
              <w:jc w:val="center"/>
              <w:rPr>
                <w:rFonts w:ascii="Calibri" w:hAnsi="Calibri" w:cs="Calibri"/>
                <w:sz w:val="20"/>
                <w:szCs w:val="20"/>
              </w:rPr>
            </w:pPr>
            <w:r>
              <w:rPr>
                <w:rFonts w:ascii="Calibri" w:hAnsi="Calibri" w:cs="Calibri"/>
                <w:sz w:val="20"/>
                <w:szCs w:val="20"/>
              </w:rPr>
              <w:t>205</w:t>
            </w:r>
          </w:p>
        </w:tc>
        <w:tc>
          <w:tcPr>
            <w:tcW w:w="1054" w:type="dxa"/>
            <w:vAlign w:val="center"/>
          </w:tcPr>
          <w:p w14:paraId="11E3AC57" w14:textId="1718943C" w:rsidR="007B5E30" w:rsidRDefault="007B5E30" w:rsidP="007B5E30">
            <w:pPr>
              <w:jc w:val="center"/>
              <w:rPr>
                <w:rFonts w:ascii="Calibri" w:hAnsi="Calibri" w:cs="Calibri"/>
                <w:color w:val="000000"/>
                <w:sz w:val="20"/>
                <w:szCs w:val="20"/>
              </w:rPr>
            </w:pPr>
            <w:r>
              <w:rPr>
                <w:rFonts w:ascii="Calibri" w:hAnsi="Calibri" w:cs="Calibri"/>
                <w:sz w:val="20"/>
                <w:szCs w:val="20"/>
              </w:rPr>
              <w:t>Mie a Dom</w:t>
            </w:r>
          </w:p>
        </w:tc>
        <w:tc>
          <w:tcPr>
            <w:tcW w:w="1132" w:type="dxa"/>
            <w:vAlign w:val="center"/>
          </w:tcPr>
          <w:p w14:paraId="5B75423D" w14:textId="459C227B" w:rsidR="007B5E30" w:rsidRDefault="007B5E30" w:rsidP="007B5E30">
            <w:pPr>
              <w:jc w:val="center"/>
              <w:rPr>
                <w:rFonts w:ascii="Calibri" w:hAnsi="Calibri" w:cs="Calibri"/>
                <w:color w:val="000000"/>
                <w:sz w:val="20"/>
                <w:szCs w:val="20"/>
              </w:rPr>
            </w:pPr>
            <w:r>
              <w:rPr>
                <w:rFonts w:ascii="Calibri" w:hAnsi="Calibri" w:cs="Calibri"/>
                <w:color w:val="000000"/>
                <w:sz w:val="20"/>
                <w:szCs w:val="20"/>
              </w:rPr>
              <w:t>01/01/2026</w:t>
            </w:r>
          </w:p>
        </w:tc>
        <w:tc>
          <w:tcPr>
            <w:tcW w:w="1132" w:type="dxa"/>
            <w:vAlign w:val="center"/>
          </w:tcPr>
          <w:p w14:paraId="3C7B04D0" w14:textId="7ED4A6A1" w:rsidR="007B5E30" w:rsidRDefault="007B5E30" w:rsidP="007B5E30">
            <w:pPr>
              <w:jc w:val="center"/>
              <w:rPr>
                <w:rFonts w:ascii="Calibri" w:hAnsi="Calibri" w:cs="Calibri"/>
                <w:color w:val="000000"/>
                <w:sz w:val="20"/>
                <w:szCs w:val="20"/>
              </w:rPr>
            </w:pPr>
            <w:r>
              <w:rPr>
                <w:rFonts w:ascii="Calibri" w:hAnsi="Calibri" w:cs="Calibri"/>
                <w:color w:val="000000"/>
                <w:sz w:val="20"/>
                <w:szCs w:val="20"/>
              </w:rPr>
              <w:t>31/12/2026</w:t>
            </w:r>
          </w:p>
        </w:tc>
      </w:tr>
    </w:tbl>
    <w:p w14:paraId="029898CE" w14:textId="77777777" w:rsidR="00262E48" w:rsidRDefault="00262E48">
      <w:pPr>
        <w:spacing w:after="200" w:line="276" w:lineRule="auto"/>
        <w:rPr>
          <w:rFonts w:ascii="Arial" w:eastAsiaTheme="minorHAnsi" w:hAnsi="Arial" w:cs="Arial"/>
          <w:b/>
          <w:bCs/>
          <w:sz w:val="20"/>
          <w:szCs w:val="20"/>
          <w:lang w:val="es-PE" w:eastAsia="en-US"/>
        </w:rPr>
      </w:pPr>
    </w:p>
    <w:p w14:paraId="332AB854"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08EE4FC7"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397746EE"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2FE8F6CC"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1750BDE3" w14:textId="77777777" w:rsidR="00262E48" w:rsidRPr="008F5B76" w:rsidRDefault="00262E48">
      <w:pPr>
        <w:spacing w:after="200" w:line="276" w:lineRule="auto"/>
        <w:rPr>
          <w:rFonts w:ascii="Arial" w:eastAsiaTheme="minorHAnsi" w:hAnsi="Arial" w:cs="Arial"/>
          <w:b/>
          <w:bCs/>
          <w:sz w:val="20"/>
          <w:szCs w:val="20"/>
          <w:lang w:val="es-PE" w:eastAsia="en-US"/>
        </w:rPr>
      </w:pPr>
    </w:p>
    <w:p w14:paraId="0F9175C6"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4B12A70A" w14:textId="77777777" w:rsidR="00B93EAC" w:rsidRPr="00180EB1" w:rsidRDefault="00B93EAC" w:rsidP="00B93EAC">
      <w:pPr>
        <w:rPr>
          <w:rFonts w:asciiTheme="minorHAnsi" w:eastAsiaTheme="minorHAnsi" w:hAnsiTheme="minorHAnsi" w:cstheme="minorHAnsi"/>
          <w:b/>
          <w:bCs/>
          <w:sz w:val="20"/>
          <w:szCs w:val="20"/>
          <w:lang w:val="es-PE" w:eastAsia="en-US"/>
        </w:rPr>
      </w:pPr>
      <w:r w:rsidRPr="00224370">
        <w:rPr>
          <w:rFonts w:asciiTheme="minorHAnsi" w:eastAsiaTheme="minorHAnsi" w:hAnsiTheme="minorHAnsi" w:cstheme="minorHAnsi"/>
          <w:b/>
          <w:bCs/>
          <w:sz w:val="20"/>
          <w:szCs w:val="20"/>
          <w:lang w:val="es-PE" w:eastAsia="en-US"/>
        </w:rPr>
        <w:lastRenderedPageBreak/>
        <w:t>TOUR DE CIUDAD</w:t>
      </w:r>
    </w:p>
    <w:p w14:paraId="12E54416"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Recorrido por los sitios más emblemáticos de Barranquilla: Barrio El Prado, parque central, Catedral Metropolitana, Museo del Carnaval, Estadio Édgar Rentería, antiguo edificio de la Aduana, Estación Montoya, Intendencia Fluvial, Malecón Puerta de Oro, esculturas de Shakira y Sofía Vergara en el Malecón, La Ventana al Mundo y Aleta Tiburón. Ideal para conocer el patrimonio y cultura de Barranquilla de forma cómoda y personalizada.</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 xml:space="preserve">Recomendaciones: Usa ropa cómoda, bloqueador solar, gafas de sol y gorra o sombrero. Lleva agua y ropa ligera para el calor caribeño. </w:t>
      </w:r>
      <w:r w:rsidRPr="007B5E30">
        <w:rPr>
          <w:rFonts w:ascii="Calibri" w:hAnsi="Calibri" w:cs="Calibri"/>
          <w:color w:val="000000"/>
          <w:sz w:val="20"/>
          <w:szCs w:val="20"/>
        </w:rPr>
        <w:br/>
        <w:t>Incluye: Transporte en vehículo climatizado. Entrada al Museo del Carnaval. Guía profesional. Tarjeta de asistencia médica</w:t>
      </w:r>
      <w:r w:rsidRPr="007B5E30">
        <w:rPr>
          <w:rFonts w:ascii="Calibri" w:hAnsi="Calibri" w:cs="Calibri"/>
          <w:color w:val="000000"/>
          <w:sz w:val="20"/>
          <w:szCs w:val="20"/>
        </w:rPr>
        <w:br/>
        <w:t>No incluye: Alimentación y bebidas. Propinas. Tickets opcionales no listados. Servicios fuera del itinerario planificado</w:t>
      </w:r>
      <w:r w:rsidRPr="007B5E30">
        <w:rPr>
          <w:rFonts w:ascii="Calibri" w:hAnsi="Calibri" w:cs="Calibri"/>
          <w:color w:val="000000"/>
          <w:sz w:val="20"/>
          <w:szCs w:val="20"/>
        </w:rPr>
        <w:br/>
        <w:t xml:space="preserve">Notas operacionales: hora de salida (9:00 a 13:00 o 14:00 a 18:00). </w:t>
      </w:r>
    </w:p>
    <w:p w14:paraId="049CC776" w14:textId="77777777" w:rsidR="00F64D3E" w:rsidRDefault="00F64D3E" w:rsidP="00F64D3E">
      <w:pPr>
        <w:jc w:val="both"/>
        <w:rPr>
          <w:rFonts w:asciiTheme="minorHAnsi" w:eastAsiaTheme="minorHAnsi" w:hAnsiTheme="minorHAnsi" w:cstheme="minorHAnsi"/>
          <w:b/>
          <w:bCs/>
          <w:sz w:val="20"/>
          <w:szCs w:val="20"/>
          <w:lang w:val="es-PE" w:eastAsia="en-US"/>
        </w:rPr>
      </w:pPr>
    </w:p>
    <w:p w14:paraId="248087A6" w14:textId="126F6F13"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DÍA DE PLAYA EN PRADO MAR DESDE BARRANQUILLA + ALMUERZO (PRIVADO)</w:t>
      </w:r>
      <w:r>
        <w:rPr>
          <w:rFonts w:ascii="Calibri" w:hAnsi="Calibri" w:cs="Calibri"/>
          <w:color w:val="000000"/>
          <w:sz w:val="16"/>
          <w:szCs w:val="16"/>
        </w:rPr>
        <w:t xml:space="preserve"> </w:t>
      </w:r>
    </w:p>
    <w:p w14:paraId="58DDC2A6"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 xml:space="preserve">Vive un día inolvidable en las playas de </w:t>
      </w:r>
      <w:proofErr w:type="spellStart"/>
      <w:r w:rsidRPr="007B5E30">
        <w:rPr>
          <w:rFonts w:ascii="Calibri" w:hAnsi="Calibri" w:cs="Calibri"/>
          <w:color w:val="000000"/>
          <w:sz w:val="20"/>
          <w:szCs w:val="20"/>
        </w:rPr>
        <w:t>Pradomar</w:t>
      </w:r>
      <w:proofErr w:type="spellEnd"/>
      <w:r w:rsidRPr="007B5E30">
        <w:rPr>
          <w:rFonts w:ascii="Calibri" w:hAnsi="Calibri" w:cs="Calibri"/>
          <w:color w:val="000000"/>
          <w:sz w:val="20"/>
          <w:szCs w:val="20"/>
        </w:rPr>
        <w:t xml:space="preserve">, el destino ideal para disfrutar del sol, el mar y un espectacular atardecer en Barranquilla. Relájate en la arena, nada en sus tranquilas aguas y deléitate con una bandeja típica caribeña. Este tour privado a </w:t>
      </w:r>
      <w:proofErr w:type="spellStart"/>
      <w:r w:rsidRPr="007B5E30">
        <w:rPr>
          <w:rFonts w:ascii="Calibri" w:hAnsi="Calibri" w:cs="Calibri"/>
          <w:color w:val="000000"/>
          <w:sz w:val="20"/>
          <w:szCs w:val="20"/>
        </w:rPr>
        <w:t>Pradomar</w:t>
      </w:r>
      <w:proofErr w:type="spellEnd"/>
      <w:r w:rsidRPr="007B5E30">
        <w:rPr>
          <w:rFonts w:ascii="Calibri" w:hAnsi="Calibri" w:cs="Calibri"/>
          <w:color w:val="000000"/>
          <w:sz w:val="20"/>
          <w:szCs w:val="20"/>
        </w:rPr>
        <w:t xml:space="preserve"> combina descanso, buena gastronomía y un ambiente único en la costa atlántica.</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Recomendaciones: Llevar vestido de baño. Usar bloqueador solar y gafas para sol.</w:t>
      </w:r>
      <w:r w:rsidRPr="007B5E30">
        <w:rPr>
          <w:rFonts w:ascii="Calibri" w:hAnsi="Calibri" w:cs="Calibri"/>
          <w:color w:val="000000"/>
          <w:sz w:val="20"/>
          <w:szCs w:val="20"/>
        </w:rPr>
        <w:br/>
        <w:t>Incluye: Transporte en vehículo climatizado. Almuerzo típico. Tarjeta de asistencia médica.</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Notas operacionales: Salidas de martes a domingo a las 9:30 am. Para 2026 la duración del tour será de 5 horas.</w:t>
      </w:r>
      <w:r w:rsidRPr="007B5E30">
        <w:rPr>
          <w:rFonts w:ascii="Calibri" w:hAnsi="Calibri" w:cs="Calibri"/>
          <w:color w:val="000000"/>
          <w:sz w:val="20"/>
          <w:szCs w:val="20"/>
        </w:rPr>
        <w:br/>
      </w:r>
      <w:proofErr w:type="spellStart"/>
      <w:r w:rsidRPr="007B5E30">
        <w:rPr>
          <w:rFonts w:ascii="Calibri" w:hAnsi="Calibri" w:cs="Calibri"/>
          <w:color w:val="000000"/>
          <w:sz w:val="20"/>
          <w:szCs w:val="20"/>
        </w:rPr>
        <w:t>Blackouts</w:t>
      </w:r>
      <w:proofErr w:type="spellEnd"/>
      <w:r w:rsidRPr="007B5E30">
        <w:rPr>
          <w:rFonts w:ascii="Calibri" w:hAnsi="Calibri" w:cs="Calibri"/>
          <w:color w:val="000000"/>
          <w:sz w:val="20"/>
          <w:szCs w:val="20"/>
        </w:rPr>
        <w:t xml:space="preserve"> (Fechas sin operación): Opera todos los días de martes a domingo. No opera los lunes.</w:t>
      </w:r>
    </w:p>
    <w:p w14:paraId="281270D5" w14:textId="77777777" w:rsidR="007B5E30" w:rsidRDefault="007B5E30" w:rsidP="00F64D3E">
      <w:pPr>
        <w:jc w:val="both"/>
        <w:rPr>
          <w:rFonts w:asciiTheme="minorHAnsi" w:eastAsiaTheme="minorHAnsi" w:hAnsiTheme="minorHAnsi" w:cstheme="minorHAnsi"/>
          <w:b/>
          <w:bCs/>
          <w:sz w:val="20"/>
          <w:szCs w:val="20"/>
          <w:lang w:val="es-PE" w:eastAsia="en-US"/>
        </w:rPr>
      </w:pPr>
    </w:p>
    <w:p w14:paraId="3A792CD3" w14:textId="1B7478E8"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TOUR A CARTAGENA DESDE BARRANQUILLA + ENTRADA AL CASTILLO DE SAN FELIPE + ALMUERZO (PRIVADO)</w:t>
      </w:r>
      <w:r>
        <w:rPr>
          <w:rFonts w:ascii="Calibri" w:hAnsi="Calibri" w:cs="Calibri"/>
          <w:color w:val="000000"/>
          <w:sz w:val="16"/>
          <w:szCs w:val="16"/>
        </w:rPr>
        <w:t xml:space="preserve"> </w:t>
      </w:r>
    </w:p>
    <w:p w14:paraId="23770A03"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Disfruta de un tour privado a Cartagena saliendo desde Barranquilla, recorriendo la autopista Vía al Mar hasta llegar a esta ciudad histórica. Realiza un recorrido panorámico por los sitios más emblemáticos de Cartagena: Parque La Marina, Plaza de Santa Teresa, Iglesia de Santo Domingo de Guzmán, Plaza de Santo Domingo, Catedral Mayor, Palacio de la Inquisición y el imponente Fuerte de San Felipe de Barajas. Vive una experiencia completa que combina cultura, historia y paisajes únicos del Caribe colombiano.</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Recomendaciones: Usar zapatos cómodos para caminar. Llevar bloqueador solar. Usar gorra o sombrero para protegerse del sol.</w:t>
      </w:r>
      <w:r w:rsidRPr="007B5E30">
        <w:rPr>
          <w:rFonts w:ascii="Calibri" w:hAnsi="Calibri" w:cs="Calibri"/>
          <w:color w:val="000000"/>
          <w:sz w:val="20"/>
          <w:szCs w:val="20"/>
        </w:rPr>
        <w:br/>
        <w:t>Incluye: Transporte en vehículo climatizado. Entrada al Castillo de San Felipe. Almuerzo típico. Tarjeta de asistencia médica.</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Notas operacionales: Salidas diarias a las 7:00 am.</w:t>
      </w:r>
    </w:p>
    <w:p w14:paraId="4EEDD346" w14:textId="77777777" w:rsidR="007B5E30" w:rsidRDefault="007B5E30" w:rsidP="00F64D3E">
      <w:pPr>
        <w:jc w:val="both"/>
        <w:rPr>
          <w:rFonts w:asciiTheme="minorHAnsi" w:eastAsiaTheme="minorHAnsi" w:hAnsiTheme="minorHAnsi" w:cstheme="minorHAnsi"/>
          <w:b/>
          <w:bCs/>
          <w:sz w:val="20"/>
          <w:szCs w:val="20"/>
          <w:lang w:val="es-PE" w:eastAsia="en-US"/>
        </w:rPr>
      </w:pPr>
    </w:p>
    <w:p w14:paraId="34AFDDE1" w14:textId="00A6EE26" w:rsidR="007B5E30" w:rsidRPr="007B5E30" w:rsidRDefault="007B5E30" w:rsidP="007B5E30">
      <w:pPr>
        <w:jc w:val="both"/>
        <w:rPr>
          <w:rFonts w:ascii="Calibri" w:hAnsi="Calibri" w:cs="Calibri"/>
          <w:b/>
          <w:bCs/>
          <w:color w:val="000000"/>
          <w:sz w:val="20"/>
          <w:szCs w:val="20"/>
          <w:lang w:val="es-PE" w:eastAsia="es-PE"/>
        </w:rPr>
      </w:pPr>
      <w:r w:rsidRPr="007B5E30">
        <w:rPr>
          <w:rFonts w:ascii="Calibri" w:hAnsi="Calibri" w:cs="Calibri"/>
          <w:b/>
          <w:bCs/>
          <w:color w:val="000000"/>
          <w:sz w:val="20"/>
          <w:szCs w:val="20"/>
        </w:rPr>
        <w:t xml:space="preserve">TOUR SANTA MARTA DESDE BARRANQUILLA + ALMUERZO (PRIVADO) </w:t>
      </w:r>
    </w:p>
    <w:p w14:paraId="1DC6A200"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 xml:space="preserve">Disfruta de un </w:t>
      </w:r>
      <w:proofErr w:type="spellStart"/>
      <w:r w:rsidRPr="007B5E30">
        <w:rPr>
          <w:rFonts w:ascii="Calibri" w:hAnsi="Calibri" w:cs="Calibri"/>
          <w:color w:val="000000"/>
          <w:sz w:val="20"/>
          <w:szCs w:val="20"/>
        </w:rPr>
        <w:t>day</w:t>
      </w:r>
      <w:proofErr w:type="spellEnd"/>
      <w:r w:rsidRPr="007B5E30">
        <w:rPr>
          <w:rFonts w:ascii="Calibri" w:hAnsi="Calibri" w:cs="Calibri"/>
          <w:color w:val="000000"/>
          <w:sz w:val="20"/>
          <w:szCs w:val="20"/>
        </w:rPr>
        <w:t xml:space="preserve"> tour privado a Santa Marta saliendo desde Barranquilla. Durante el recorrido, cruzaremos el imponente Puente sobre el Río Magdalena y el Parque Nacional Natural Vía Isla Salamanca, pasando por el encantador pueblo patrimonial de Ciénaga. Al llegar a la bahía más hermosa de América, descubrirás los sitios más emblemáticos de Santa Marta, incluyendo la Catedral Basílica de Santa Marta, la histórica Quinta de San Pedro Alejandrino, el Monumento a Carlos “El Pibe” Valderrama, la bahía de Santa Marta, el Museo del Oro - Casa de la Aduana, el Mirador de Taganga, y vistas panorámicas de la bahía y el Rodadero. Este tour privado desde Barranquilla combina historia, cultura y paisajes inigualables del Caribe colombiano.</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r>
      <w:r w:rsidRPr="007B5E30">
        <w:rPr>
          <w:rFonts w:ascii="Calibri" w:hAnsi="Calibri" w:cs="Calibri"/>
          <w:color w:val="000000"/>
          <w:sz w:val="20"/>
          <w:szCs w:val="20"/>
        </w:rPr>
        <w:lastRenderedPageBreak/>
        <w:t>Recomendaciones: Usar zapatos cómodos para caminar. Llevar ropa fresca y cómoda. Usar bloqueador solar. Llevar gorra o sombrero para el sol.</w:t>
      </w:r>
      <w:r w:rsidRPr="007B5E30">
        <w:rPr>
          <w:rFonts w:ascii="Calibri" w:hAnsi="Calibri" w:cs="Calibri"/>
          <w:color w:val="000000"/>
          <w:sz w:val="20"/>
          <w:szCs w:val="20"/>
        </w:rPr>
        <w:br/>
        <w:t xml:space="preserve">Incluye: Transporte en vehículo climatizado. Entradas a la Quinta de San Pedro Alejandrino. Almuerzo típico. </w:t>
      </w:r>
      <w:proofErr w:type="spellStart"/>
      <w:r w:rsidRPr="007B5E30">
        <w:rPr>
          <w:rFonts w:ascii="Calibri" w:hAnsi="Calibri" w:cs="Calibri"/>
          <w:color w:val="000000"/>
          <w:sz w:val="20"/>
          <w:szCs w:val="20"/>
        </w:rPr>
        <w:t>Guianza</w:t>
      </w:r>
      <w:proofErr w:type="spellEnd"/>
      <w:r w:rsidRPr="007B5E30">
        <w:rPr>
          <w:rFonts w:ascii="Calibri" w:hAnsi="Calibri" w:cs="Calibri"/>
          <w:color w:val="000000"/>
          <w:sz w:val="20"/>
          <w:szCs w:val="20"/>
        </w:rPr>
        <w:t xml:space="preserve"> en idioma español</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Notas operacionales: Salidas diarias a las 07:00 am.</w:t>
      </w:r>
    </w:p>
    <w:p w14:paraId="13E78E88" w14:textId="77777777" w:rsidR="007B5E30" w:rsidRDefault="007B5E30" w:rsidP="00F64D3E">
      <w:pPr>
        <w:jc w:val="both"/>
        <w:rPr>
          <w:rFonts w:asciiTheme="minorHAnsi" w:eastAsiaTheme="minorHAnsi" w:hAnsiTheme="minorHAnsi" w:cstheme="minorHAnsi"/>
          <w:b/>
          <w:bCs/>
          <w:sz w:val="20"/>
          <w:szCs w:val="20"/>
          <w:lang w:val="es-PE" w:eastAsia="en-US"/>
        </w:rPr>
      </w:pPr>
    </w:p>
    <w:p w14:paraId="761B57E2" w14:textId="12F7B7F6" w:rsidR="007B5E30" w:rsidRPr="007B5E30" w:rsidRDefault="007B5E30" w:rsidP="00F64D3E">
      <w:pPr>
        <w:jc w:val="both"/>
        <w:rPr>
          <w:rFonts w:asciiTheme="minorHAnsi" w:eastAsiaTheme="minorHAnsi" w:hAnsiTheme="minorHAnsi" w:cstheme="minorHAnsi"/>
          <w:b/>
          <w:bCs/>
          <w:sz w:val="20"/>
          <w:szCs w:val="20"/>
          <w:lang w:val="es-PE" w:eastAsia="en-US"/>
        </w:rPr>
      </w:pPr>
      <w:r w:rsidRPr="007B5E30">
        <w:rPr>
          <w:rFonts w:ascii="Calibri" w:hAnsi="Calibri" w:cs="Calibri"/>
          <w:b/>
          <w:bCs/>
          <w:color w:val="000000"/>
          <w:sz w:val="20"/>
          <w:szCs w:val="20"/>
        </w:rPr>
        <w:t xml:space="preserve">ARTESANO POR UN DÍA EN GALAPA, BARRANQUILLA (PRIVADO) </w:t>
      </w:r>
    </w:p>
    <w:p w14:paraId="681C528A"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Vive una experiencia única con el tour privado Artesano por un Día en Galapa, ubicado a solo 8 km de Barranquilla. Este destino es reconocido por sus talleres de artesanos dedicados a la talla en madera de ceiba roja, con la que crean las tradicionales y coloridas máscaras del Carnaval de Barranquilla. Durante este recorrido, conocerás todo el proceso artesanal de talla en madera, desde el inicio hasta el producto final, y participarás en un taller de pintura en madera, creando tu propia artesanía, guiado por un maestro artesano local. Una experiencia perfecta para los amantes de la cultura, el arte y las tradiciones caribeñas.</w:t>
      </w:r>
      <w:r w:rsidRPr="007B5E30">
        <w:rPr>
          <w:rFonts w:ascii="Calibri" w:hAnsi="Calibri" w:cs="Calibri"/>
          <w:color w:val="000000"/>
          <w:sz w:val="20"/>
          <w:szCs w:val="20"/>
        </w:rPr>
        <w:br/>
        <w:t>Política de menores: Tarifa de adulto aplica desde los 2 años. Menores de 2 años pagan solo asistencia médica (USD 1).</w:t>
      </w:r>
      <w:r w:rsidRPr="007B5E30">
        <w:rPr>
          <w:rFonts w:ascii="Calibri" w:hAnsi="Calibri" w:cs="Calibri"/>
          <w:color w:val="000000"/>
          <w:sz w:val="20"/>
          <w:szCs w:val="20"/>
        </w:rPr>
        <w:br/>
        <w:t>Recomendaciones: Usar ropa cómoda y ligera. Llevar bloqueador solar. Usar gorra o sombrero para el sol. Portar cámara para capturar la experiencia artesanal.</w:t>
      </w:r>
      <w:r w:rsidRPr="007B5E30">
        <w:rPr>
          <w:rFonts w:ascii="Calibri" w:hAnsi="Calibri" w:cs="Calibri"/>
          <w:color w:val="000000"/>
          <w:sz w:val="20"/>
          <w:szCs w:val="20"/>
        </w:rPr>
        <w:br/>
        <w:t>Incluye: Transporte en vehículo climatizado. Visita al Museo Arqueológico de Galapa. Taller de experiencia artesanal con artesano local. Souvenir artesanal. Refrigerio. Tarjeta de asistencia médica.</w:t>
      </w:r>
      <w:r w:rsidRPr="007B5E30">
        <w:rPr>
          <w:rFonts w:ascii="Calibri" w:hAnsi="Calibri" w:cs="Calibri"/>
          <w:color w:val="000000"/>
          <w:sz w:val="20"/>
          <w:szCs w:val="20"/>
        </w:rPr>
        <w:br/>
        <w:t>No incluye: Propinas. Servicios no especificados en el itinerario.</w:t>
      </w:r>
      <w:r w:rsidRPr="007B5E30">
        <w:rPr>
          <w:rFonts w:ascii="Calibri" w:hAnsi="Calibri" w:cs="Calibri"/>
          <w:color w:val="000000"/>
          <w:sz w:val="20"/>
          <w:szCs w:val="20"/>
        </w:rPr>
        <w:br/>
        <w:t xml:space="preserve">Notas operacionales: Salidas diarias a las 09:00 AM. </w:t>
      </w:r>
    </w:p>
    <w:p w14:paraId="45B1E94F" w14:textId="77777777" w:rsidR="007B5E30" w:rsidRDefault="007B5E30" w:rsidP="00F64D3E">
      <w:pPr>
        <w:jc w:val="both"/>
        <w:rPr>
          <w:rFonts w:asciiTheme="minorHAnsi" w:eastAsiaTheme="minorHAnsi" w:hAnsiTheme="minorHAnsi" w:cstheme="minorHAnsi"/>
          <w:b/>
          <w:bCs/>
          <w:sz w:val="20"/>
          <w:szCs w:val="20"/>
          <w:lang w:val="es-PE" w:eastAsia="en-US"/>
        </w:rPr>
      </w:pPr>
    </w:p>
    <w:p w14:paraId="6BACF31A" w14:textId="65F5A9A2" w:rsidR="007B5E30" w:rsidRPr="007B5E30" w:rsidRDefault="007B5E30" w:rsidP="007B5E30">
      <w:pPr>
        <w:jc w:val="both"/>
        <w:rPr>
          <w:rFonts w:ascii="Calibri" w:hAnsi="Calibri" w:cs="Calibri"/>
          <w:b/>
          <w:bCs/>
          <w:color w:val="000000"/>
          <w:sz w:val="20"/>
          <w:szCs w:val="20"/>
          <w:lang w:val="es-PE" w:eastAsia="es-PE"/>
        </w:rPr>
      </w:pPr>
      <w:r w:rsidRPr="007B5E30">
        <w:rPr>
          <w:rFonts w:ascii="Calibri" w:hAnsi="Calibri" w:cs="Calibri"/>
          <w:b/>
          <w:bCs/>
          <w:color w:val="000000"/>
          <w:sz w:val="20"/>
          <w:szCs w:val="20"/>
        </w:rPr>
        <w:t xml:space="preserve">TOUR A ARACATACA: HISTORIA DE GABRIEL GARCÍA MARQUEZ DESDE BARRANQUILLA (PRIVADO) </w:t>
      </w:r>
    </w:p>
    <w:p w14:paraId="1ADA78BA"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 xml:space="preserve">Descubre la magia del realismo mágico con el Day Tour a Aracataca, la tierra natal del Nobel Gabriel García Márquez. Saliendo desde Barranquilla, recorrerás los lugares más emblemáticos de esta población que inspiraron muchas de las historias del escritor. Durante el recorrido visitarás la Estación del Ferrocarril, la escultura de Remedios la Bella, el Camellón de los Almendros, el Colegio Montessori donde estudió el Nobel, la Logia Masónica, la Casa Familia Belalcázar, la Biblioteca Remedios la Bella, el Comisariato de la </w:t>
      </w:r>
      <w:proofErr w:type="spellStart"/>
      <w:r w:rsidRPr="007B5E30">
        <w:rPr>
          <w:rFonts w:ascii="Calibri" w:hAnsi="Calibri" w:cs="Calibri"/>
          <w:color w:val="000000"/>
          <w:sz w:val="20"/>
          <w:szCs w:val="20"/>
        </w:rPr>
        <w:t>United</w:t>
      </w:r>
      <w:proofErr w:type="spellEnd"/>
      <w:r w:rsidRPr="007B5E30">
        <w:rPr>
          <w:rFonts w:ascii="Calibri" w:hAnsi="Calibri" w:cs="Calibri"/>
          <w:color w:val="000000"/>
          <w:sz w:val="20"/>
          <w:szCs w:val="20"/>
        </w:rPr>
        <w:t xml:space="preserve"> </w:t>
      </w:r>
      <w:proofErr w:type="spellStart"/>
      <w:r w:rsidRPr="007B5E30">
        <w:rPr>
          <w:rFonts w:ascii="Calibri" w:hAnsi="Calibri" w:cs="Calibri"/>
          <w:color w:val="000000"/>
          <w:sz w:val="20"/>
          <w:szCs w:val="20"/>
        </w:rPr>
        <w:t>Fruit</w:t>
      </w:r>
      <w:proofErr w:type="spellEnd"/>
      <w:r w:rsidRPr="007B5E30">
        <w:rPr>
          <w:rFonts w:ascii="Calibri" w:hAnsi="Calibri" w:cs="Calibri"/>
          <w:color w:val="000000"/>
          <w:sz w:val="20"/>
          <w:szCs w:val="20"/>
        </w:rPr>
        <w:t xml:space="preserve"> Company, la Casa Museo de los Abuelos de Gabriel García Márquez, la Plaza Bolívar y la Casa del Telegrafista. Una experiencia cultural única que conecta la historia, la literatura y la esencia del Caribe colombiano.</w:t>
      </w:r>
      <w:r w:rsidRPr="007B5E30">
        <w:rPr>
          <w:rFonts w:ascii="Calibri" w:hAnsi="Calibri" w:cs="Calibri"/>
          <w:color w:val="000000"/>
          <w:sz w:val="20"/>
          <w:szCs w:val="20"/>
        </w:rPr>
        <w:br/>
        <w:t>Política de menores: Tarifa de adulto aplica a partir de los 2 años. Menores de 2 años pagan únicamente tarjeta de asistencia médica (USD 1).</w:t>
      </w:r>
      <w:r w:rsidRPr="007B5E30">
        <w:rPr>
          <w:rFonts w:ascii="Calibri" w:hAnsi="Calibri" w:cs="Calibri"/>
          <w:color w:val="000000"/>
          <w:sz w:val="20"/>
          <w:szCs w:val="20"/>
        </w:rPr>
        <w:br/>
        <w:t>Recomendaciones: Usar ropa cómoda y ligera. Llevar sombrero o gorra y bloqueador solar. Llevar cámara o celular para capturar los mejores recuerdos.</w:t>
      </w:r>
      <w:r w:rsidRPr="007B5E30">
        <w:rPr>
          <w:rFonts w:ascii="Calibri" w:hAnsi="Calibri" w:cs="Calibri"/>
          <w:color w:val="000000"/>
          <w:sz w:val="20"/>
          <w:szCs w:val="20"/>
        </w:rPr>
        <w:br/>
        <w:t>Incluye: Transporte en vehículo climatizado. Recorrido guiado en español. Entrada a la Casa Museo de Gabriel García Márquez. Almuerzo típico. Tarjeta de asistencia médica.</w:t>
      </w:r>
      <w:r w:rsidRPr="007B5E30">
        <w:rPr>
          <w:rFonts w:ascii="Calibri" w:hAnsi="Calibri" w:cs="Calibri"/>
          <w:color w:val="000000"/>
          <w:sz w:val="20"/>
          <w:szCs w:val="20"/>
        </w:rPr>
        <w:br/>
        <w:t>No incluye: Propinas. Servicios no especificados.</w:t>
      </w:r>
      <w:r w:rsidRPr="007B5E30">
        <w:rPr>
          <w:rFonts w:ascii="Calibri" w:hAnsi="Calibri" w:cs="Calibri"/>
          <w:color w:val="000000"/>
          <w:sz w:val="20"/>
          <w:szCs w:val="20"/>
        </w:rPr>
        <w:br/>
        <w:t xml:space="preserve">Notas operacionales: Salida desde Barranquilla a las 7:00 am. </w:t>
      </w:r>
    </w:p>
    <w:p w14:paraId="06D17697" w14:textId="77777777" w:rsidR="007B5E30" w:rsidRDefault="007B5E30" w:rsidP="00F64D3E">
      <w:pPr>
        <w:jc w:val="both"/>
        <w:rPr>
          <w:rFonts w:asciiTheme="minorHAnsi" w:eastAsiaTheme="minorHAnsi" w:hAnsiTheme="minorHAnsi" w:cstheme="minorHAnsi"/>
          <w:b/>
          <w:bCs/>
          <w:sz w:val="20"/>
          <w:szCs w:val="20"/>
          <w:lang w:val="es-PE" w:eastAsia="en-US"/>
        </w:rPr>
      </w:pPr>
    </w:p>
    <w:p w14:paraId="6DEBA860" w14:textId="2182A533"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ATARDECER EN PUERTO COLOMBIA (PRIVADO)</w:t>
      </w:r>
      <w:r>
        <w:rPr>
          <w:rFonts w:ascii="Calibri" w:hAnsi="Calibri" w:cs="Calibri"/>
          <w:color w:val="000000"/>
          <w:sz w:val="16"/>
          <w:szCs w:val="16"/>
        </w:rPr>
        <w:t xml:space="preserve"> </w:t>
      </w:r>
    </w:p>
    <w:p w14:paraId="798FB423"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Vive una experiencia inolvidable con el tour Atardecer en Puerto Colombia, un recorrido que combina historia, naturaleza y cultura muy cerca de Barranquilla. A solo 10 km, por la autopista al mar, llegaremos al municipio de Puerto Colombia, fundado el 31 de diciembre de 1888, con motivo de la construcción del muelle y la estación del ferrocarril. Durante el recorrido disfrutarás de paisajes cautivadores mientras visitas lugares icónicos como la Ciénaga de Mallorquín, el Lago del Cisne, el Castillo de Salgar y el Museo de los Inmigrantes. La experiencia culmina en la Ventana de los Sueños, donde podrás apreciar un hermoso atardecer sobre el mar Caribe, y finaliza en el Centro Comercial Muelle 1888 para un cierre perfecto.</w:t>
      </w:r>
      <w:r w:rsidRPr="007B5E30">
        <w:rPr>
          <w:rFonts w:ascii="Calibri" w:hAnsi="Calibri" w:cs="Calibri"/>
          <w:color w:val="000000"/>
          <w:sz w:val="20"/>
          <w:szCs w:val="20"/>
        </w:rPr>
        <w:br/>
        <w:t>Política de menores: Tarifa de adulto aplica desde los 2 años. Menores de 2 años pagan únicamente asistencia médica (USD 1).</w:t>
      </w:r>
      <w:r w:rsidRPr="007B5E30">
        <w:rPr>
          <w:rFonts w:ascii="Calibri" w:hAnsi="Calibri" w:cs="Calibri"/>
          <w:color w:val="000000"/>
          <w:sz w:val="20"/>
          <w:szCs w:val="20"/>
        </w:rPr>
        <w:br/>
        <w:t>Recomendaciones: Usar ropa y calzado cómodos. Llevar protector solar, sombrero o gorra. Portar cámara o celular para capturar el atardecer.</w:t>
      </w:r>
      <w:r w:rsidRPr="007B5E30">
        <w:rPr>
          <w:rFonts w:ascii="Calibri" w:hAnsi="Calibri" w:cs="Calibri"/>
          <w:color w:val="000000"/>
          <w:sz w:val="20"/>
          <w:szCs w:val="20"/>
        </w:rPr>
        <w:br/>
        <w:t>Incluye: Transporte en vehículo climatizado. Video de recuerdo en el faro de Puerto Colombia. Explicaciones históricas con guía profesional. Seguro de asistencia médica.</w:t>
      </w:r>
      <w:r w:rsidRPr="007B5E30">
        <w:rPr>
          <w:rFonts w:ascii="Calibri" w:hAnsi="Calibri" w:cs="Calibri"/>
          <w:color w:val="000000"/>
          <w:sz w:val="20"/>
          <w:szCs w:val="20"/>
        </w:rPr>
        <w:br/>
      </w:r>
      <w:r w:rsidRPr="007B5E30">
        <w:rPr>
          <w:rFonts w:ascii="Calibri" w:hAnsi="Calibri" w:cs="Calibri"/>
          <w:color w:val="000000"/>
          <w:sz w:val="20"/>
          <w:szCs w:val="20"/>
        </w:rPr>
        <w:lastRenderedPageBreak/>
        <w:t>No incluye: Consumos no especificados. Propinas.</w:t>
      </w:r>
      <w:r w:rsidRPr="007B5E30">
        <w:rPr>
          <w:rFonts w:ascii="Calibri" w:hAnsi="Calibri" w:cs="Calibri"/>
          <w:color w:val="000000"/>
          <w:sz w:val="20"/>
          <w:szCs w:val="20"/>
        </w:rPr>
        <w:br/>
        <w:t xml:space="preserve">Notas operacionales: Salidas diarias a las 14:00, con regreso a las 19:00. </w:t>
      </w:r>
    </w:p>
    <w:p w14:paraId="68566AAA" w14:textId="77777777" w:rsidR="007B5E30" w:rsidRDefault="007B5E30" w:rsidP="00F64D3E">
      <w:pPr>
        <w:jc w:val="both"/>
        <w:rPr>
          <w:rFonts w:asciiTheme="minorHAnsi" w:eastAsiaTheme="minorHAnsi" w:hAnsiTheme="minorHAnsi" w:cstheme="minorHAnsi"/>
          <w:b/>
          <w:bCs/>
          <w:sz w:val="20"/>
          <w:szCs w:val="20"/>
          <w:lang w:val="es-PE" w:eastAsia="en-US"/>
        </w:rPr>
      </w:pPr>
    </w:p>
    <w:p w14:paraId="34226049" w14:textId="2C7A4348" w:rsidR="007B5E30" w:rsidRDefault="007B5E30" w:rsidP="007B5E30">
      <w:pPr>
        <w:jc w:val="both"/>
        <w:rPr>
          <w:rFonts w:ascii="Calibri" w:hAnsi="Calibri" w:cs="Calibri"/>
          <w:color w:val="000000"/>
          <w:sz w:val="16"/>
          <w:szCs w:val="16"/>
          <w:lang w:val="es-PE" w:eastAsia="es-PE"/>
        </w:rPr>
      </w:pPr>
      <w:r w:rsidRPr="007B5E30">
        <w:rPr>
          <w:rFonts w:ascii="Calibri" w:hAnsi="Calibri" w:cs="Calibri"/>
          <w:b/>
          <w:bCs/>
          <w:color w:val="000000"/>
          <w:sz w:val="20"/>
          <w:szCs w:val="20"/>
        </w:rPr>
        <w:t>DÍA DE PLAYA EN PUERTO VELERO DESDE BARRANQUILLA + ALMUERZO (PRIVADO)</w:t>
      </w:r>
    </w:p>
    <w:p w14:paraId="5BAD93DD" w14:textId="77777777" w:rsidR="007B5E30" w:rsidRPr="007B5E30" w:rsidRDefault="007B5E30" w:rsidP="007B5E30">
      <w:pPr>
        <w:jc w:val="both"/>
        <w:rPr>
          <w:rFonts w:ascii="Calibri" w:hAnsi="Calibri" w:cs="Calibri"/>
          <w:color w:val="000000"/>
          <w:sz w:val="20"/>
          <w:szCs w:val="20"/>
          <w:lang w:val="es-PE" w:eastAsia="es-PE"/>
        </w:rPr>
      </w:pPr>
      <w:r w:rsidRPr="007B5E30">
        <w:rPr>
          <w:rFonts w:ascii="Calibri" w:hAnsi="Calibri" w:cs="Calibri"/>
          <w:color w:val="000000"/>
          <w:sz w:val="20"/>
          <w:szCs w:val="20"/>
        </w:rPr>
        <w:t>Vive un día de playa inolvidable en Puerto Velero, ubicado a solo 30 minutos de Barranquilla, en el departamento del Atlántico. Disfruta de las tranquilas playas del Caribe Colombiano, conocidas por su belleza natural y ambiente relajado, perfectas para descansar y disfrutar del mar en un entorno pintoresco. Este tour es ideal para quienes buscan relajación, naturaleza y la auténtica esencia de las playas del Caribe.</w:t>
      </w:r>
      <w:r w:rsidRPr="007B5E30">
        <w:rPr>
          <w:rFonts w:ascii="Calibri" w:hAnsi="Calibri" w:cs="Calibri"/>
          <w:color w:val="000000"/>
          <w:sz w:val="20"/>
          <w:szCs w:val="20"/>
        </w:rPr>
        <w:br/>
        <w:t>Política de menores: Tarifa de adulto aplica a partir de los 2 años. Menores de 2 años pagan únicamente el seguro de asistencia médica (USD 1).</w:t>
      </w:r>
      <w:r w:rsidRPr="007B5E30">
        <w:rPr>
          <w:rFonts w:ascii="Calibri" w:hAnsi="Calibri" w:cs="Calibri"/>
          <w:color w:val="000000"/>
          <w:sz w:val="20"/>
          <w:szCs w:val="20"/>
        </w:rPr>
        <w:br/>
        <w:t>Recomendaciones: Llevar vestido de baño, bloqueador solar y gafas de sol. Usar ropa cómoda y fresca. Mantenerse hidratado durante el recorrido.</w:t>
      </w:r>
      <w:r w:rsidRPr="007B5E30">
        <w:rPr>
          <w:rFonts w:ascii="Calibri" w:hAnsi="Calibri" w:cs="Calibri"/>
          <w:color w:val="000000"/>
          <w:sz w:val="20"/>
          <w:szCs w:val="20"/>
        </w:rPr>
        <w:br/>
        <w:t>Incluye: Transporte en vehículo climatizado. Almuerzo típico (pescado, patacones, ensalada y gaseosa). Seguro de asistencia médica.</w:t>
      </w:r>
      <w:r w:rsidRPr="007B5E30">
        <w:rPr>
          <w:rFonts w:ascii="Calibri" w:hAnsi="Calibri" w:cs="Calibri"/>
          <w:color w:val="000000"/>
          <w:sz w:val="20"/>
          <w:szCs w:val="20"/>
        </w:rPr>
        <w:br/>
        <w:t>No incluye: Servicios adicionales no especificados. Bebidas alcohólicas. Propinas.</w:t>
      </w:r>
      <w:r w:rsidRPr="007B5E30">
        <w:rPr>
          <w:rFonts w:ascii="Calibri" w:hAnsi="Calibri" w:cs="Calibri"/>
          <w:color w:val="000000"/>
          <w:sz w:val="20"/>
          <w:szCs w:val="20"/>
        </w:rPr>
        <w:br/>
        <w:t>Notas operacionales: Salidas de miércoles a domingo a las 09:30 a.m.</w:t>
      </w:r>
      <w:r w:rsidRPr="007B5E30">
        <w:rPr>
          <w:rFonts w:ascii="Calibri" w:hAnsi="Calibri" w:cs="Calibri"/>
          <w:color w:val="000000"/>
          <w:sz w:val="20"/>
          <w:szCs w:val="20"/>
        </w:rPr>
        <w:br/>
      </w:r>
      <w:proofErr w:type="spellStart"/>
      <w:r w:rsidRPr="007B5E30">
        <w:rPr>
          <w:rFonts w:ascii="Calibri" w:hAnsi="Calibri" w:cs="Calibri"/>
          <w:color w:val="000000"/>
          <w:sz w:val="20"/>
          <w:szCs w:val="20"/>
        </w:rPr>
        <w:t>Blackouts</w:t>
      </w:r>
      <w:proofErr w:type="spellEnd"/>
      <w:r w:rsidRPr="007B5E30">
        <w:rPr>
          <w:rFonts w:ascii="Calibri" w:hAnsi="Calibri" w:cs="Calibri"/>
          <w:color w:val="000000"/>
          <w:sz w:val="20"/>
          <w:szCs w:val="20"/>
        </w:rPr>
        <w:t xml:space="preserve"> (Fechas en las que no opera): No opera los lunes y martes. </w:t>
      </w:r>
    </w:p>
    <w:p w14:paraId="1D300B9B" w14:textId="77777777" w:rsidR="007B5E30" w:rsidRDefault="007B5E30" w:rsidP="00F64D3E">
      <w:pPr>
        <w:jc w:val="both"/>
        <w:rPr>
          <w:rFonts w:asciiTheme="minorHAnsi" w:eastAsiaTheme="minorHAnsi" w:hAnsiTheme="minorHAnsi" w:cstheme="minorHAnsi"/>
          <w:b/>
          <w:bCs/>
          <w:sz w:val="20"/>
          <w:szCs w:val="20"/>
          <w:lang w:val="es-PE" w:eastAsia="en-US"/>
        </w:rPr>
      </w:pPr>
    </w:p>
    <w:p w14:paraId="68D837AA" w14:textId="6AF02046" w:rsidR="007B5E30" w:rsidRDefault="007B5E30" w:rsidP="00F64D3E">
      <w:pPr>
        <w:jc w:val="both"/>
        <w:rPr>
          <w:rFonts w:asciiTheme="minorHAnsi" w:eastAsiaTheme="minorHAnsi" w:hAnsiTheme="minorHAnsi" w:cstheme="minorHAnsi"/>
          <w:b/>
          <w:bCs/>
          <w:sz w:val="20"/>
          <w:szCs w:val="20"/>
          <w:lang w:val="es-PE" w:eastAsia="en-US"/>
        </w:rPr>
      </w:pPr>
      <w:r w:rsidRPr="007B5E30">
        <w:rPr>
          <w:rFonts w:ascii="Calibri" w:hAnsi="Calibri" w:cs="Calibri"/>
          <w:b/>
          <w:bCs/>
          <w:color w:val="000000"/>
          <w:sz w:val="20"/>
          <w:szCs w:val="20"/>
        </w:rPr>
        <w:t>DESCANSO EN LA PLAYA SANTA VERÓNICA + ALMUERZO DESDE BARRANQUILLA (PRIVADO)</w:t>
      </w:r>
      <w:r>
        <w:rPr>
          <w:rFonts w:ascii="Calibri" w:hAnsi="Calibri" w:cs="Calibri"/>
          <w:color w:val="000000"/>
          <w:sz w:val="16"/>
          <w:szCs w:val="16"/>
        </w:rPr>
        <w:t xml:space="preserve"> </w:t>
      </w:r>
    </w:p>
    <w:p w14:paraId="760A3260" w14:textId="7969228F" w:rsidR="007B5E30" w:rsidRPr="007B5E30" w:rsidRDefault="007B5E30" w:rsidP="007B5E30">
      <w:pPr>
        <w:jc w:val="both"/>
        <w:rPr>
          <w:rFonts w:ascii="Calibri" w:hAnsi="Calibri" w:cs="Calibri"/>
          <w:color w:val="000000"/>
          <w:sz w:val="20"/>
          <w:szCs w:val="20"/>
        </w:rPr>
      </w:pPr>
      <w:r w:rsidRPr="007B5E30">
        <w:rPr>
          <w:rFonts w:ascii="Calibri" w:hAnsi="Calibri" w:cs="Calibri"/>
          <w:color w:val="000000"/>
          <w:sz w:val="20"/>
          <w:szCs w:val="20"/>
        </w:rPr>
        <w:t>Disfruta de un fin de semana de playa y descanso en Santa Verónica, ubicada a tan solo 45 minutos de Barranquilla, en el municipio de Juan de Acosta, departamento del Atlántico. Este destino del Caribe Colombiano es conocido por su ambiente tranquilo y pintoresco, ideal para quienes buscan relajarse, disfrutar de la naturaleza, el sonido del mar y las hermosas playas que caracterizan esta zona costera.</w:t>
      </w:r>
      <w:r w:rsidRPr="007B5E30">
        <w:rPr>
          <w:rFonts w:ascii="Calibri" w:hAnsi="Calibri" w:cs="Calibri"/>
          <w:color w:val="000000"/>
          <w:sz w:val="20"/>
          <w:szCs w:val="20"/>
        </w:rPr>
        <w:br/>
        <w:t>Política de menores: Tarifa de adulto aplica a partir de 2 años. Menores de 2 años pagan únicamente el seguro de asistencia médica (USD 1).</w:t>
      </w:r>
      <w:r w:rsidRPr="007B5E30">
        <w:rPr>
          <w:rFonts w:ascii="Calibri" w:hAnsi="Calibri" w:cs="Calibri"/>
          <w:color w:val="000000"/>
          <w:sz w:val="20"/>
          <w:szCs w:val="20"/>
        </w:rPr>
        <w:br/>
        <w:t>Recomendaciones: Llevar vestido de baño, bloqueador solar y gafas de sol. Usar ropa cómoda y fresca. Mantenerse hidratado durante el tour.</w:t>
      </w:r>
      <w:r w:rsidRPr="007B5E30">
        <w:rPr>
          <w:rFonts w:ascii="Calibri" w:hAnsi="Calibri" w:cs="Calibri"/>
          <w:color w:val="000000"/>
          <w:sz w:val="20"/>
          <w:szCs w:val="20"/>
        </w:rPr>
        <w:br/>
        <w:t>Incluye: Transporte en vehículo climatizado. Almuerzo típico (sopa de pescado, patacones, ensalada y gaseosa). Seguro de asistencia médica</w:t>
      </w:r>
      <w:r w:rsidRPr="007B5E30">
        <w:rPr>
          <w:rFonts w:ascii="Calibri" w:hAnsi="Calibri" w:cs="Calibri"/>
          <w:color w:val="000000"/>
          <w:sz w:val="20"/>
          <w:szCs w:val="20"/>
        </w:rPr>
        <w:br/>
        <w:t xml:space="preserve">No incluye: Servicios no especificados en el plan. Bebidas alcohólicas. Propinas. </w:t>
      </w:r>
      <w:r w:rsidRPr="007B5E30">
        <w:rPr>
          <w:rFonts w:ascii="Calibri" w:hAnsi="Calibri" w:cs="Calibri"/>
          <w:color w:val="000000"/>
          <w:sz w:val="20"/>
          <w:szCs w:val="20"/>
        </w:rPr>
        <w:br/>
        <w:t>Notas operacionales: Salidas sábados, domingos y festivos a las 09:00 a.m.</w:t>
      </w:r>
      <w:r w:rsidRPr="007B5E30">
        <w:rPr>
          <w:rFonts w:ascii="Calibri" w:hAnsi="Calibri" w:cs="Calibri"/>
          <w:color w:val="000000"/>
          <w:sz w:val="20"/>
          <w:szCs w:val="20"/>
        </w:rPr>
        <w:br/>
      </w:r>
      <w:proofErr w:type="spellStart"/>
      <w:r w:rsidRPr="007B5E30">
        <w:rPr>
          <w:rFonts w:ascii="Calibri" w:hAnsi="Calibri" w:cs="Calibri"/>
          <w:color w:val="000000"/>
          <w:sz w:val="20"/>
          <w:szCs w:val="20"/>
        </w:rPr>
        <w:t>Blackouts</w:t>
      </w:r>
      <w:proofErr w:type="spellEnd"/>
      <w:r w:rsidRPr="007B5E30">
        <w:rPr>
          <w:rFonts w:ascii="Calibri" w:hAnsi="Calibri" w:cs="Calibri"/>
          <w:color w:val="000000"/>
          <w:sz w:val="20"/>
          <w:szCs w:val="20"/>
        </w:rPr>
        <w:t xml:space="preserve"> (Fechas en las que no opera): </w:t>
      </w:r>
      <w:r w:rsidR="00C41A83" w:rsidRPr="007B5E30">
        <w:rPr>
          <w:rFonts w:ascii="Calibri" w:hAnsi="Calibri" w:cs="Calibri"/>
          <w:color w:val="000000"/>
          <w:sz w:val="20"/>
          <w:szCs w:val="20"/>
        </w:rPr>
        <w:t>lunes</w:t>
      </w:r>
      <w:r w:rsidRPr="007B5E30">
        <w:rPr>
          <w:rFonts w:ascii="Calibri" w:hAnsi="Calibri" w:cs="Calibri"/>
          <w:color w:val="000000"/>
          <w:sz w:val="20"/>
          <w:szCs w:val="20"/>
        </w:rPr>
        <w:t xml:space="preserve">, martes, miércoles, jueves y viernes. </w:t>
      </w:r>
    </w:p>
    <w:p w14:paraId="79801280" w14:textId="77777777" w:rsidR="007B5E30" w:rsidRDefault="007B5E30" w:rsidP="007B5E30">
      <w:pPr>
        <w:jc w:val="both"/>
        <w:rPr>
          <w:rFonts w:ascii="Calibri" w:hAnsi="Calibri" w:cs="Calibri"/>
          <w:color w:val="000000"/>
          <w:sz w:val="16"/>
          <w:szCs w:val="16"/>
          <w:lang w:val="es-PE" w:eastAsia="es-PE"/>
        </w:rPr>
      </w:pPr>
    </w:p>
    <w:p w14:paraId="5FFFDE20" w14:textId="22C26DED" w:rsidR="007B5E30" w:rsidRDefault="00C41A83" w:rsidP="007B5E30">
      <w:pPr>
        <w:jc w:val="both"/>
        <w:rPr>
          <w:rFonts w:ascii="Calibri" w:hAnsi="Calibri" w:cs="Calibri"/>
          <w:color w:val="000000"/>
          <w:sz w:val="16"/>
          <w:szCs w:val="16"/>
          <w:lang w:val="es-PE" w:eastAsia="es-PE"/>
        </w:rPr>
      </w:pPr>
      <w:r w:rsidRPr="00C41A83">
        <w:rPr>
          <w:rFonts w:ascii="Calibri" w:hAnsi="Calibri" w:cs="Calibri"/>
          <w:b/>
          <w:bCs/>
          <w:color w:val="000000"/>
          <w:sz w:val="20"/>
          <w:szCs w:val="20"/>
        </w:rPr>
        <w:t>VISITA AL PARQUE ACUÁTICO CARIBE AVENTURA + ALMUERZO DESDE BARRANQUILLA (PRIVADO)</w:t>
      </w:r>
    </w:p>
    <w:p w14:paraId="36D1062C" w14:textId="77777777" w:rsidR="007B5E30" w:rsidRPr="00C41A83" w:rsidRDefault="007B5E30" w:rsidP="007B5E30">
      <w:pPr>
        <w:jc w:val="both"/>
        <w:rPr>
          <w:rFonts w:ascii="Calibri" w:hAnsi="Calibri" w:cs="Calibri"/>
          <w:color w:val="000000"/>
          <w:sz w:val="20"/>
          <w:szCs w:val="20"/>
          <w:lang w:val="es-PE" w:eastAsia="es-PE"/>
        </w:rPr>
      </w:pPr>
      <w:r w:rsidRPr="00C41A83">
        <w:rPr>
          <w:rFonts w:ascii="Calibri" w:hAnsi="Calibri" w:cs="Calibri"/>
          <w:color w:val="000000"/>
          <w:sz w:val="20"/>
          <w:szCs w:val="20"/>
        </w:rPr>
        <w:t>Vive un pasadía lleno de diversión en Caribe Aventura, el parque acuático más grande de la región Caribe Colombiana, ubicado en el municipio de Piojó, a tan solo una hora de Barranquilla. Este increíble parque temático combina entretenimiento y cultura, ofreciendo atracciones acuáticas únicas inspiradas en iconos de la región Caribe como la Sierra Nevada de Santa Marta, el Volcán del Totumo, la Ciudad Perdida, el Puente Pumarejo, las murallas de Cartagena, las Islas del Rosario y el Faro de Punta Gallinas. Ideal para familias, grupos de amigos o parejas que buscan disfrutar de un día de aventura, diversión y descanso en el Caribe colombiano.</w:t>
      </w:r>
      <w:r w:rsidRPr="00C41A83">
        <w:rPr>
          <w:rFonts w:ascii="Calibri" w:hAnsi="Calibri" w:cs="Calibri"/>
          <w:color w:val="000000"/>
          <w:sz w:val="20"/>
          <w:szCs w:val="20"/>
        </w:rPr>
        <w:br/>
        <w:t>Política de menores: Tarifa de adulto aplica a partir de 2 años. Menores de 2 años pagan únicamente el seguro de asistencia médica (USD 1).</w:t>
      </w:r>
      <w:r w:rsidRPr="00C41A83">
        <w:rPr>
          <w:rFonts w:ascii="Calibri" w:hAnsi="Calibri" w:cs="Calibri"/>
          <w:color w:val="000000"/>
          <w:sz w:val="20"/>
          <w:szCs w:val="20"/>
        </w:rPr>
        <w:br/>
        <w:t>Recomendaciones: Llevar vestido de baño, bloqueador solar y gafas de sol. Usar ropa cómoda y sandalias. Mantenerse hidratado durante el recorrido.</w:t>
      </w:r>
      <w:r w:rsidRPr="00C41A83">
        <w:rPr>
          <w:rFonts w:ascii="Calibri" w:hAnsi="Calibri" w:cs="Calibri"/>
          <w:color w:val="000000"/>
          <w:sz w:val="20"/>
          <w:szCs w:val="20"/>
        </w:rPr>
        <w:br/>
        <w:t>Incluye: Transporte en vehículo climatizado. Entrada al parque Caribe Aventura. Almuerzo. Seguro de asistencia médica.</w:t>
      </w:r>
      <w:r w:rsidRPr="00C41A83">
        <w:rPr>
          <w:rFonts w:ascii="Calibri" w:hAnsi="Calibri" w:cs="Calibri"/>
          <w:color w:val="000000"/>
          <w:sz w:val="20"/>
          <w:szCs w:val="20"/>
        </w:rPr>
        <w:br/>
        <w:t>No incluye: Servicios no especificados en el plan. Bebidas alcohólicas. Propinas.</w:t>
      </w:r>
      <w:r w:rsidRPr="00C41A83">
        <w:rPr>
          <w:rFonts w:ascii="Calibri" w:hAnsi="Calibri" w:cs="Calibri"/>
          <w:color w:val="000000"/>
          <w:sz w:val="20"/>
          <w:szCs w:val="20"/>
        </w:rPr>
        <w:br/>
        <w:t>Notas operacionales: Opera de miércoles a domingo. Hora de salida: 08:00 a.m.</w:t>
      </w:r>
      <w:r w:rsidRPr="00C41A83">
        <w:rPr>
          <w:rFonts w:ascii="Calibri" w:hAnsi="Calibri" w:cs="Calibri"/>
          <w:color w:val="000000"/>
          <w:sz w:val="20"/>
          <w:szCs w:val="20"/>
        </w:rPr>
        <w:br/>
      </w:r>
      <w:proofErr w:type="spellStart"/>
      <w:r w:rsidRPr="00C41A83">
        <w:rPr>
          <w:rFonts w:ascii="Calibri" w:hAnsi="Calibri" w:cs="Calibri"/>
          <w:color w:val="000000"/>
          <w:sz w:val="20"/>
          <w:szCs w:val="20"/>
        </w:rPr>
        <w:t>Blackouts</w:t>
      </w:r>
      <w:proofErr w:type="spellEnd"/>
      <w:r w:rsidRPr="00C41A83">
        <w:rPr>
          <w:rFonts w:ascii="Calibri" w:hAnsi="Calibri" w:cs="Calibri"/>
          <w:color w:val="000000"/>
          <w:sz w:val="20"/>
          <w:szCs w:val="20"/>
        </w:rPr>
        <w:t xml:space="preserve"> (Fechas en las que no opera): lunes a martes. </w:t>
      </w:r>
    </w:p>
    <w:p w14:paraId="1871B27F" w14:textId="77777777" w:rsidR="007B5E30" w:rsidRDefault="007B5E30" w:rsidP="00F64D3E">
      <w:pPr>
        <w:jc w:val="both"/>
        <w:rPr>
          <w:rFonts w:asciiTheme="minorHAnsi" w:eastAsiaTheme="minorHAnsi" w:hAnsiTheme="minorHAnsi" w:cstheme="minorHAnsi"/>
          <w:b/>
          <w:bCs/>
          <w:sz w:val="20"/>
          <w:szCs w:val="20"/>
          <w:lang w:val="es-PE" w:eastAsia="en-US"/>
        </w:rPr>
      </w:pPr>
    </w:p>
    <w:p w14:paraId="51C509FE" w14:textId="77777777" w:rsidR="007B5E30" w:rsidRDefault="007B5E30" w:rsidP="00F64D3E">
      <w:pPr>
        <w:jc w:val="both"/>
        <w:rPr>
          <w:rFonts w:asciiTheme="minorHAnsi" w:eastAsiaTheme="minorHAnsi" w:hAnsiTheme="minorHAnsi" w:cstheme="minorHAnsi"/>
          <w:b/>
          <w:bCs/>
          <w:sz w:val="20"/>
          <w:szCs w:val="20"/>
          <w:lang w:val="es-PE" w:eastAsia="en-US"/>
        </w:rPr>
      </w:pPr>
    </w:p>
    <w:p w14:paraId="40316001" w14:textId="77777777" w:rsidR="007B5E30" w:rsidRDefault="007B5E30" w:rsidP="00F64D3E">
      <w:pPr>
        <w:jc w:val="both"/>
        <w:rPr>
          <w:rFonts w:asciiTheme="minorHAnsi" w:eastAsiaTheme="minorHAnsi" w:hAnsiTheme="minorHAnsi" w:cstheme="minorHAnsi"/>
          <w:bCs/>
          <w:sz w:val="20"/>
          <w:szCs w:val="20"/>
          <w:lang w:val="es-PE" w:eastAsia="en-US"/>
        </w:rPr>
      </w:pPr>
    </w:p>
    <w:sectPr w:rsidR="007B5E30" w:rsidSect="00CF620E">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0437" w14:textId="77777777" w:rsidR="00B40B9B" w:rsidRDefault="00B40B9B" w:rsidP="008341EF">
      <w:r>
        <w:separator/>
      </w:r>
    </w:p>
  </w:endnote>
  <w:endnote w:type="continuationSeparator" w:id="0">
    <w:p w14:paraId="31DDEE35" w14:textId="77777777" w:rsidR="00B40B9B" w:rsidRDefault="00B40B9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27E6" w14:textId="77777777" w:rsidR="00BE7893" w:rsidRPr="00AD636C" w:rsidRDefault="006E37CA" w:rsidP="00BE7893">
    <w:pPr>
      <w:pStyle w:val="Piedepgina"/>
      <w:jc w:val="center"/>
      <w:rPr>
        <w:rFonts w:ascii="Arial" w:hAnsi="Arial" w:cs="Arial"/>
        <w:b/>
        <w:sz w:val="14"/>
        <w:szCs w:val="16"/>
      </w:rPr>
    </w:pPr>
    <w:r w:rsidRPr="00AD636C">
      <w:rPr>
        <w:rFonts w:ascii="Arial" w:hAnsi="Arial" w:cs="Arial"/>
        <w:b/>
        <w:sz w:val="14"/>
        <w:szCs w:val="16"/>
      </w:rPr>
      <w:t xml:space="preserve">Mayor Información: Lima: 719 – 5025 Dirección: </w:t>
    </w:r>
    <w:proofErr w:type="spellStart"/>
    <w:proofErr w:type="gramStart"/>
    <w:r w:rsidRPr="00AD636C">
      <w:rPr>
        <w:rFonts w:ascii="Arial" w:hAnsi="Arial" w:cs="Arial"/>
        <w:b/>
        <w:sz w:val="14"/>
        <w:szCs w:val="16"/>
      </w:rPr>
      <w:t>Av</w:t>
    </w:r>
    <w:r>
      <w:rPr>
        <w:rFonts w:ascii="Arial" w:hAnsi="Arial" w:cs="Arial"/>
        <w:b/>
        <w:sz w:val="14"/>
        <w:szCs w:val="16"/>
      </w:rPr>
      <w:t>.Petit</w:t>
    </w:r>
    <w:proofErr w:type="spellEnd"/>
    <w:proofErr w:type="gramEnd"/>
    <w:r>
      <w:rPr>
        <w:rFonts w:ascii="Arial" w:hAnsi="Arial" w:cs="Arial"/>
        <w:b/>
        <w:sz w:val="14"/>
        <w:szCs w:val="16"/>
      </w:rPr>
      <w:t xml:space="preserve"> Thouars 4653 Ofc.304</w:t>
    </w:r>
    <w:r w:rsidR="00BE7893">
      <w:rPr>
        <w:rFonts w:ascii="Arial" w:hAnsi="Arial" w:cs="Arial"/>
        <w:b/>
        <w:sz w:val="14"/>
        <w:szCs w:val="16"/>
      </w:rPr>
      <w:t xml:space="preserve"> Miraflores</w:t>
    </w:r>
    <w:r w:rsidR="00BE7893" w:rsidRPr="00AD636C">
      <w:rPr>
        <w:rFonts w:ascii="Arial" w:hAnsi="Arial" w:cs="Arial"/>
        <w:b/>
        <w:sz w:val="14"/>
        <w:szCs w:val="16"/>
      </w:rPr>
      <w:t xml:space="preserve"> </w:t>
    </w:r>
  </w:p>
  <w:p w14:paraId="532D7AE5" w14:textId="77777777" w:rsidR="006E37CA" w:rsidRPr="00D15954" w:rsidRDefault="006E37CA" w:rsidP="006E37CA">
    <w:pPr>
      <w:pStyle w:val="Piedepgina"/>
      <w:jc w:val="center"/>
      <w:rPr>
        <w:rFonts w:ascii="Arial" w:hAnsi="Arial" w:cs="Arial"/>
        <w:b/>
        <w:sz w:val="14"/>
        <w:szCs w:val="16"/>
      </w:rPr>
    </w:pPr>
    <w:r w:rsidRPr="00AD636C">
      <w:rPr>
        <w:rFonts w:ascii="Arial" w:hAnsi="Arial" w:cs="Arial"/>
        <w:b/>
        <w:sz w:val="14"/>
        <w:szCs w:val="16"/>
      </w:rPr>
      <w:t>RPC: 950-121-925 Emergencia 24 horas +51 977 912 165</w:t>
    </w:r>
    <w:r w:rsidRPr="00AD636C">
      <w:rPr>
        <w:rFonts w:ascii="Arial" w:hAnsi="Arial" w:cs="Arial"/>
        <w:b/>
        <w:sz w:val="14"/>
        <w:szCs w:val="16"/>
      </w:rPr>
      <w:cr/>
      <w:t>atencionalcliente</w:t>
    </w:r>
    <w:r>
      <w:rPr>
        <w:rFonts w:ascii="Arial" w:hAnsi="Arial" w:cs="Arial"/>
        <w:b/>
        <w:sz w:val="14"/>
        <w:szCs w:val="16"/>
      </w:rPr>
      <w:t>@vidatur.net / Web: www.</w:t>
    </w:r>
    <w:r w:rsidRPr="00AD636C">
      <w:rPr>
        <w:rFonts w:ascii="Arial" w:hAnsi="Arial" w:cs="Arial"/>
        <w:b/>
        <w:sz w:val="14"/>
        <w:szCs w:val="16"/>
      </w:rPr>
      <w:t>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576E" w14:textId="77777777" w:rsidR="00B40B9B" w:rsidRDefault="00B40B9B" w:rsidP="008341EF">
      <w:r>
        <w:separator/>
      </w:r>
    </w:p>
  </w:footnote>
  <w:footnote w:type="continuationSeparator" w:id="0">
    <w:p w14:paraId="15201DB2" w14:textId="77777777" w:rsidR="00B40B9B" w:rsidRDefault="00B40B9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D9BA" w14:textId="77777777" w:rsidR="008B3DC2" w:rsidRPr="0004653C" w:rsidRDefault="008B3DC2" w:rsidP="0004653C">
    <w:pPr>
      <w:pStyle w:val="Encabezado"/>
    </w:pPr>
    <w:r>
      <w:rPr>
        <w:noProof/>
        <w:lang w:val="es-PE" w:eastAsia="es-PE"/>
      </w:rPr>
      <w:drawing>
        <wp:inline distT="0" distB="0" distL="0" distR="0" wp14:anchorId="00884D86" wp14:editId="0812ACC7">
          <wp:extent cx="1695450" cy="610388"/>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702232" cy="6128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29924965">
    <w:abstractNumId w:val="3"/>
  </w:num>
  <w:num w:numId="2" w16cid:durableId="1904095829">
    <w:abstractNumId w:val="7"/>
  </w:num>
  <w:num w:numId="3" w16cid:durableId="1948081010">
    <w:abstractNumId w:val="4"/>
  </w:num>
  <w:num w:numId="4" w16cid:durableId="1145783979">
    <w:abstractNumId w:val="11"/>
  </w:num>
  <w:num w:numId="5" w16cid:durableId="1904676806">
    <w:abstractNumId w:val="5"/>
  </w:num>
  <w:num w:numId="6" w16cid:durableId="1994602359">
    <w:abstractNumId w:val="0"/>
  </w:num>
  <w:num w:numId="7" w16cid:durableId="1286231248">
    <w:abstractNumId w:val="10"/>
  </w:num>
  <w:num w:numId="8" w16cid:durableId="1293172929">
    <w:abstractNumId w:val="12"/>
  </w:num>
  <w:num w:numId="9" w16cid:durableId="2105615135">
    <w:abstractNumId w:val="6"/>
  </w:num>
  <w:num w:numId="10" w16cid:durableId="784275928">
    <w:abstractNumId w:val="9"/>
  </w:num>
  <w:num w:numId="11" w16cid:durableId="1364399667">
    <w:abstractNumId w:val="2"/>
  </w:num>
  <w:num w:numId="12" w16cid:durableId="872419554">
    <w:abstractNumId w:val="1"/>
  </w:num>
  <w:num w:numId="13" w16cid:durableId="152130981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069BD"/>
    <w:rsid w:val="00025B99"/>
    <w:rsid w:val="00032A5E"/>
    <w:rsid w:val="000347D5"/>
    <w:rsid w:val="00036481"/>
    <w:rsid w:val="00036832"/>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3799"/>
    <w:rsid w:val="0013508E"/>
    <w:rsid w:val="00142ED6"/>
    <w:rsid w:val="00167427"/>
    <w:rsid w:val="00177B47"/>
    <w:rsid w:val="00186254"/>
    <w:rsid w:val="00195C55"/>
    <w:rsid w:val="00196B05"/>
    <w:rsid w:val="001B0D85"/>
    <w:rsid w:val="001D37E6"/>
    <w:rsid w:val="001D4BD4"/>
    <w:rsid w:val="001F16A7"/>
    <w:rsid w:val="001F42D3"/>
    <w:rsid w:val="001F5D9E"/>
    <w:rsid w:val="001F6F07"/>
    <w:rsid w:val="00203AE6"/>
    <w:rsid w:val="0020423A"/>
    <w:rsid w:val="00212C5B"/>
    <w:rsid w:val="00224DA9"/>
    <w:rsid w:val="00231E2A"/>
    <w:rsid w:val="002346FB"/>
    <w:rsid w:val="00241713"/>
    <w:rsid w:val="002563B3"/>
    <w:rsid w:val="00262E48"/>
    <w:rsid w:val="002663F8"/>
    <w:rsid w:val="002670AF"/>
    <w:rsid w:val="002712A8"/>
    <w:rsid w:val="00275FC8"/>
    <w:rsid w:val="00285C08"/>
    <w:rsid w:val="0029520A"/>
    <w:rsid w:val="002B246E"/>
    <w:rsid w:val="002B3998"/>
    <w:rsid w:val="002C34D4"/>
    <w:rsid w:val="002F096C"/>
    <w:rsid w:val="00307021"/>
    <w:rsid w:val="00331536"/>
    <w:rsid w:val="0033573A"/>
    <w:rsid w:val="00337CB5"/>
    <w:rsid w:val="00344786"/>
    <w:rsid w:val="00350605"/>
    <w:rsid w:val="00363588"/>
    <w:rsid w:val="00376B48"/>
    <w:rsid w:val="00391E25"/>
    <w:rsid w:val="003A4441"/>
    <w:rsid w:val="003B4421"/>
    <w:rsid w:val="003B7F8F"/>
    <w:rsid w:val="003C3774"/>
    <w:rsid w:val="003D5595"/>
    <w:rsid w:val="003D6CD7"/>
    <w:rsid w:val="003D6F92"/>
    <w:rsid w:val="003E23E3"/>
    <w:rsid w:val="003F3DEE"/>
    <w:rsid w:val="004074C4"/>
    <w:rsid w:val="004117DC"/>
    <w:rsid w:val="00413C18"/>
    <w:rsid w:val="004148A3"/>
    <w:rsid w:val="00414B95"/>
    <w:rsid w:val="00414CAB"/>
    <w:rsid w:val="00420921"/>
    <w:rsid w:val="00420C0C"/>
    <w:rsid w:val="004416A8"/>
    <w:rsid w:val="00445111"/>
    <w:rsid w:val="00446321"/>
    <w:rsid w:val="00455FDA"/>
    <w:rsid w:val="0046002B"/>
    <w:rsid w:val="00485693"/>
    <w:rsid w:val="00486BBF"/>
    <w:rsid w:val="00487651"/>
    <w:rsid w:val="0049352E"/>
    <w:rsid w:val="004B66AA"/>
    <w:rsid w:val="004C04D6"/>
    <w:rsid w:val="004C0518"/>
    <w:rsid w:val="004C7BB1"/>
    <w:rsid w:val="004E54E1"/>
    <w:rsid w:val="004F37E5"/>
    <w:rsid w:val="004F3ED3"/>
    <w:rsid w:val="004F75C7"/>
    <w:rsid w:val="005012BC"/>
    <w:rsid w:val="00501519"/>
    <w:rsid w:val="00503259"/>
    <w:rsid w:val="0050718F"/>
    <w:rsid w:val="0051497D"/>
    <w:rsid w:val="005309B8"/>
    <w:rsid w:val="005767FF"/>
    <w:rsid w:val="005843F4"/>
    <w:rsid w:val="00590AAA"/>
    <w:rsid w:val="005A1FC4"/>
    <w:rsid w:val="005B242F"/>
    <w:rsid w:val="005B444F"/>
    <w:rsid w:val="005C071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825D2"/>
    <w:rsid w:val="006918F2"/>
    <w:rsid w:val="00691FBD"/>
    <w:rsid w:val="00696B35"/>
    <w:rsid w:val="006974F9"/>
    <w:rsid w:val="006A3CAF"/>
    <w:rsid w:val="006B06EC"/>
    <w:rsid w:val="006B5603"/>
    <w:rsid w:val="006C142C"/>
    <w:rsid w:val="006C2E7B"/>
    <w:rsid w:val="006D2E35"/>
    <w:rsid w:val="006D5F2B"/>
    <w:rsid w:val="006E37CA"/>
    <w:rsid w:val="006F1C74"/>
    <w:rsid w:val="006F3377"/>
    <w:rsid w:val="0071761A"/>
    <w:rsid w:val="00717A68"/>
    <w:rsid w:val="007268B3"/>
    <w:rsid w:val="00752CAE"/>
    <w:rsid w:val="00756F7A"/>
    <w:rsid w:val="007803EC"/>
    <w:rsid w:val="007810EA"/>
    <w:rsid w:val="00786FD1"/>
    <w:rsid w:val="007A74D6"/>
    <w:rsid w:val="007B1EAE"/>
    <w:rsid w:val="007B5988"/>
    <w:rsid w:val="007B5E30"/>
    <w:rsid w:val="007B7769"/>
    <w:rsid w:val="007C3664"/>
    <w:rsid w:val="007C61A1"/>
    <w:rsid w:val="007D0012"/>
    <w:rsid w:val="007D1F10"/>
    <w:rsid w:val="007D34EF"/>
    <w:rsid w:val="007E2FCE"/>
    <w:rsid w:val="007E6AC9"/>
    <w:rsid w:val="007F4E0A"/>
    <w:rsid w:val="007F5C5E"/>
    <w:rsid w:val="00803661"/>
    <w:rsid w:val="00815B2C"/>
    <w:rsid w:val="0082097D"/>
    <w:rsid w:val="00822D91"/>
    <w:rsid w:val="00827312"/>
    <w:rsid w:val="008341EF"/>
    <w:rsid w:val="00834D0D"/>
    <w:rsid w:val="0083547F"/>
    <w:rsid w:val="00841349"/>
    <w:rsid w:val="0084453D"/>
    <w:rsid w:val="0085232B"/>
    <w:rsid w:val="00854F6D"/>
    <w:rsid w:val="00856166"/>
    <w:rsid w:val="008637F1"/>
    <w:rsid w:val="00865066"/>
    <w:rsid w:val="00875FF3"/>
    <w:rsid w:val="00883A02"/>
    <w:rsid w:val="008A013E"/>
    <w:rsid w:val="008B3DC2"/>
    <w:rsid w:val="008C48C7"/>
    <w:rsid w:val="008C6062"/>
    <w:rsid w:val="008F5B76"/>
    <w:rsid w:val="00905837"/>
    <w:rsid w:val="009260E0"/>
    <w:rsid w:val="00941B09"/>
    <w:rsid w:val="00943820"/>
    <w:rsid w:val="00943E79"/>
    <w:rsid w:val="009453BD"/>
    <w:rsid w:val="00945E1A"/>
    <w:rsid w:val="00963E48"/>
    <w:rsid w:val="009832C7"/>
    <w:rsid w:val="00984500"/>
    <w:rsid w:val="00993ADF"/>
    <w:rsid w:val="009C3228"/>
    <w:rsid w:val="009D1F10"/>
    <w:rsid w:val="00A12C3C"/>
    <w:rsid w:val="00A2138D"/>
    <w:rsid w:val="00A351DF"/>
    <w:rsid w:val="00A414AE"/>
    <w:rsid w:val="00A436B2"/>
    <w:rsid w:val="00A57DB8"/>
    <w:rsid w:val="00A62A7B"/>
    <w:rsid w:val="00A67E21"/>
    <w:rsid w:val="00A74BBF"/>
    <w:rsid w:val="00AA5573"/>
    <w:rsid w:val="00AB2765"/>
    <w:rsid w:val="00AC6671"/>
    <w:rsid w:val="00AD290F"/>
    <w:rsid w:val="00AD31AA"/>
    <w:rsid w:val="00AD636C"/>
    <w:rsid w:val="00AE0440"/>
    <w:rsid w:val="00AE6CFD"/>
    <w:rsid w:val="00B10F2B"/>
    <w:rsid w:val="00B12725"/>
    <w:rsid w:val="00B2285D"/>
    <w:rsid w:val="00B35790"/>
    <w:rsid w:val="00B40B9B"/>
    <w:rsid w:val="00B65D5B"/>
    <w:rsid w:val="00B72ABC"/>
    <w:rsid w:val="00B8448B"/>
    <w:rsid w:val="00B86E4C"/>
    <w:rsid w:val="00B907DA"/>
    <w:rsid w:val="00B93EAC"/>
    <w:rsid w:val="00BB3EBB"/>
    <w:rsid w:val="00BB5676"/>
    <w:rsid w:val="00BC1857"/>
    <w:rsid w:val="00BC6E83"/>
    <w:rsid w:val="00BD5346"/>
    <w:rsid w:val="00BD7CEA"/>
    <w:rsid w:val="00BE0E2D"/>
    <w:rsid w:val="00BE3EC1"/>
    <w:rsid w:val="00BE4553"/>
    <w:rsid w:val="00BE7893"/>
    <w:rsid w:val="00BF4B7C"/>
    <w:rsid w:val="00BF5A2F"/>
    <w:rsid w:val="00BF63C8"/>
    <w:rsid w:val="00C01E10"/>
    <w:rsid w:val="00C045CF"/>
    <w:rsid w:val="00C15E17"/>
    <w:rsid w:val="00C16E0D"/>
    <w:rsid w:val="00C17B91"/>
    <w:rsid w:val="00C213B3"/>
    <w:rsid w:val="00C25FA3"/>
    <w:rsid w:val="00C372FD"/>
    <w:rsid w:val="00C41A83"/>
    <w:rsid w:val="00C63C2C"/>
    <w:rsid w:val="00C64BB0"/>
    <w:rsid w:val="00C750B4"/>
    <w:rsid w:val="00C75960"/>
    <w:rsid w:val="00CB20EB"/>
    <w:rsid w:val="00CB6B2C"/>
    <w:rsid w:val="00CB7B3B"/>
    <w:rsid w:val="00CC6D77"/>
    <w:rsid w:val="00CE6D71"/>
    <w:rsid w:val="00CF1D18"/>
    <w:rsid w:val="00CF620E"/>
    <w:rsid w:val="00CF7A63"/>
    <w:rsid w:val="00D15954"/>
    <w:rsid w:val="00D27A52"/>
    <w:rsid w:val="00D27B25"/>
    <w:rsid w:val="00D27BCB"/>
    <w:rsid w:val="00D313CF"/>
    <w:rsid w:val="00D31DED"/>
    <w:rsid w:val="00D324A2"/>
    <w:rsid w:val="00D402C4"/>
    <w:rsid w:val="00D41634"/>
    <w:rsid w:val="00D60E84"/>
    <w:rsid w:val="00D70E1A"/>
    <w:rsid w:val="00D941DC"/>
    <w:rsid w:val="00D97B7E"/>
    <w:rsid w:val="00DB273E"/>
    <w:rsid w:val="00DB4864"/>
    <w:rsid w:val="00DC2454"/>
    <w:rsid w:val="00DC2A04"/>
    <w:rsid w:val="00DE7BAB"/>
    <w:rsid w:val="00DF2905"/>
    <w:rsid w:val="00E060F6"/>
    <w:rsid w:val="00E12AD3"/>
    <w:rsid w:val="00E20FCF"/>
    <w:rsid w:val="00E4367D"/>
    <w:rsid w:val="00E53E1F"/>
    <w:rsid w:val="00E5785D"/>
    <w:rsid w:val="00E643E0"/>
    <w:rsid w:val="00E72507"/>
    <w:rsid w:val="00E87095"/>
    <w:rsid w:val="00E91F13"/>
    <w:rsid w:val="00E9419C"/>
    <w:rsid w:val="00E97E8B"/>
    <w:rsid w:val="00EB1112"/>
    <w:rsid w:val="00EB29F4"/>
    <w:rsid w:val="00EB30E3"/>
    <w:rsid w:val="00EB3AB7"/>
    <w:rsid w:val="00EC5525"/>
    <w:rsid w:val="00EE4EF3"/>
    <w:rsid w:val="00EF1967"/>
    <w:rsid w:val="00F0719E"/>
    <w:rsid w:val="00F071C0"/>
    <w:rsid w:val="00F13DFA"/>
    <w:rsid w:val="00F143BE"/>
    <w:rsid w:val="00F26D8A"/>
    <w:rsid w:val="00F301F0"/>
    <w:rsid w:val="00F356A6"/>
    <w:rsid w:val="00F45BD5"/>
    <w:rsid w:val="00F468A9"/>
    <w:rsid w:val="00F64D3E"/>
    <w:rsid w:val="00F71CFA"/>
    <w:rsid w:val="00F7516C"/>
    <w:rsid w:val="00FA0624"/>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04686"/>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96FE-BA64-457B-9E38-C9A3A6DF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2055</Words>
  <Characters>11307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2</cp:revision>
  <dcterms:created xsi:type="dcterms:W3CDTF">2026-01-09T16:16:00Z</dcterms:created>
  <dcterms:modified xsi:type="dcterms:W3CDTF">2026-01-09T16:16:00Z</dcterms:modified>
</cp:coreProperties>
</file>