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2379" w14:textId="77777777" w:rsidR="0035011C" w:rsidRDefault="0035011C" w:rsidP="0035011C">
      <w:pPr>
        <w:jc w:val="center"/>
        <w:rPr>
          <w:rFonts w:ascii="Calibri" w:hAnsi="Calibri" w:cs="Calibri"/>
          <w:b/>
          <w:bCs/>
          <w:color w:val="008000"/>
          <w:sz w:val="40"/>
          <w:szCs w:val="40"/>
        </w:rPr>
      </w:pPr>
      <w:r>
        <w:rPr>
          <w:rFonts w:ascii="Calibri" w:hAnsi="Calibri" w:cs="Calibri"/>
          <w:b/>
          <w:bCs/>
          <w:color w:val="008000"/>
          <w:sz w:val="40"/>
          <w:szCs w:val="40"/>
        </w:rPr>
        <w:t>HOTELES PERU 2026</w:t>
      </w:r>
    </w:p>
    <w:p w14:paraId="0673950E" w14:textId="77777777" w:rsidR="0035011C" w:rsidRDefault="0035011C" w:rsidP="0035011C">
      <w:pPr>
        <w:jc w:val="center"/>
        <w:rPr>
          <w:rFonts w:ascii="Calibri" w:hAnsi="Calibri" w:cs="Calibri"/>
          <w:b/>
          <w:bCs/>
          <w:color w:val="008000"/>
          <w:sz w:val="36"/>
          <w:szCs w:val="36"/>
        </w:rPr>
      </w:pPr>
    </w:p>
    <w:p w14:paraId="1B29E120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30AE5474" w14:textId="77777777" w:rsidR="0035011C" w:rsidRDefault="0035011C" w:rsidP="0035011C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95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404BA1AB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AEAB916" w14:textId="12C5563F" w:rsidR="0035011C" w:rsidRDefault="0035011C" w:rsidP="0035011C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PRECIO POR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PERSONA POR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NOCHE EN DOLARES AMERICANOS </w:t>
            </w:r>
          </w:p>
          <w:p w14:paraId="09CB5DC2" w14:textId="77777777" w:rsidR="0035011C" w:rsidRDefault="0035011C" w:rsidP="0035011C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(EXCLUSIVO PARA EXTRANJEROS)</w:t>
            </w:r>
          </w:p>
          <w:p w14:paraId="59D88A01" w14:textId="77777777" w:rsidR="0035011C" w:rsidRDefault="0035011C">
            <w:pPr>
              <w:pStyle w:val="Prrafodelista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3340D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LIMA</w:t>
            </w:r>
          </w:p>
        </w:tc>
      </w:tr>
      <w:tr w:rsidR="0035011C" w14:paraId="128E4A71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85F8F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ADA98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74E3D1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89B3E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C69E7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1EBB4D3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49207D3D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7CA9682" w14:textId="77777777" w:rsidR="0035011C" w:rsidRDefault="0035011C">
            <w:pPr>
              <w:spacing w:line="276" w:lineRule="auto"/>
            </w:pPr>
            <w:r>
              <w:rPr>
                <w:rFonts w:ascii="Calibri" w:hAnsi="Calibri" w:cs="Calibri"/>
                <w:sz w:val="20"/>
                <w:szCs w:val="20"/>
              </w:rPr>
              <w:t>LIBRE, IBIS BUDGET,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1FCE1A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6A8BC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813AA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7B38E4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" w:type="dxa"/>
          </w:tcPr>
          <w:p w14:paraId="3E6523F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53E5116C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7158D6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URBAN LARCO, XIMA SAN ISIDRO, IBIS LARCO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69F51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ED3E9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87E82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E1CED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" w:type="dxa"/>
          </w:tcPr>
          <w:p w14:paraId="45C93AE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26892639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DA38D9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INNSIDE BY MELIA, CASA ANDINA PREMIUM, NHOW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C3A3C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6F56B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D5FB9A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60F99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" w:type="dxa"/>
          </w:tcPr>
          <w:p w14:paraId="3F5477E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0B3A9EC4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8C26DB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COUNTRY CLUB LIMA HOTEL, DOUBLE TREE BY HILLTON EL PARDO, SWISSOTEL, THE WESTIN LIMA HOTEL &amp;CONVENTION CENTER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9BB8AB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AC5120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50788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2C5D1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26" w:type="dxa"/>
          </w:tcPr>
          <w:p w14:paraId="4FFBD58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E98411" w14:textId="77777777" w:rsidR="0035011C" w:rsidRDefault="0035011C" w:rsidP="0035011C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95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3FBE25D2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7C693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14:paraId="46DDA2DF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CUSCO</w:t>
            </w:r>
          </w:p>
        </w:tc>
      </w:tr>
      <w:tr w:rsidR="0035011C" w14:paraId="458E4FCE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CBDB6D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1C2FD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6548D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A931B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E5BF0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5ADF5A0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701A56B8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987CAE" w14:textId="77777777" w:rsidR="0035011C" w:rsidRDefault="0035011C">
            <w:pPr>
              <w:spacing w:line="276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SAN GUSTIN INTERNACIONAL, NODO HOTEL CUSCO GARCILASO, XIMA CUSCO KENAMARI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F4202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82B5F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8B7BE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1C349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26" w:type="dxa"/>
          </w:tcPr>
          <w:p w14:paraId="3F1A542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1551B7B5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7DBDCA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MELIA CUSCO, JOSÉ ANTONIO, SAN AGUSTÍN PLAZA, TIERRA VIVA CUSCO CENTRO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BE6CC6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03CFD2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EC8008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C8381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26" w:type="dxa"/>
          </w:tcPr>
          <w:p w14:paraId="311BDF4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0C14DB8D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015977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CASA ANDINA PREMIUM, NOVOTEL, COSTA DEL SOL RAMADA, SONESTA CUSCO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D22BB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2E393C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A9D93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FFFB1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26" w:type="dxa"/>
          </w:tcPr>
          <w:p w14:paraId="34506A9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7E6D27C0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375D68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PALACIO DEL INKA, ARANWA CUSCO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07269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5F3C9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A4B51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8C30DD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6" w:type="dxa"/>
          </w:tcPr>
          <w:p w14:paraId="7DF6C19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9ADAA0" w14:textId="77777777" w:rsidR="0035011C" w:rsidRDefault="0035011C" w:rsidP="0035011C">
      <w:pPr>
        <w:rPr>
          <w:rFonts w:ascii="Calibri" w:hAnsi="Calibri" w:cs="Calibri"/>
          <w:b/>
          <w:bCs/>
          <w:color w:val="008000"/>
        </w:rPr>
      </w:pPr>
    </w:p>
    <w:tbl>
      <w:tblPr>
        <w:tblW w:w="95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7B777CE7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BC1F8EE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MACHUPICCHU PUEBLO</w:t>
            </w:r>
          </w:p>
        </w:tc>
      </w:tr>
      <w:tr w:rsidR="0035011C" w14:paraId="4D39FED9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1FF9DD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56CE3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B320C0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03CED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F2302B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0D2B326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5C4B6B8F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F2ABB7" w14:textId="77777777" w:rsidR="0035011C" w:rsidRDefault="0035011C">
            <w:pPr>
              <w:spacing w:line="276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HATUN SAMAY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CB2600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19B5A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5A460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53D07C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26" w:type="dxa"/>
          </w:tcPr>
          <w:p w14:paraId="1161497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29ACD4B3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6A4249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CASA ANDINA STANDARD/TIERRA VIVA MAPI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7DD59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77F15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72C7F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6E001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26" w:type="dxa"/>
          </w:tcPr>
          <w:p w14:paraId="6A07008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1F40DD17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68A8B2" w14:textId="77777777" w:rsidR="0035011C" w:rsidRDefault="0035011C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EL MAPI BY INKATERRA 0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1CB46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0423B18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E1F9D5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33A52B8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101</w:t>
            </w:r>
          </w:p>
        </w:tc>
        <w:tc>
          <w:tcPr>
            <w:tcW w:w="26" w:type="dxa"/>
          </w:tcPr>
          <w:p w14:paraId="4F843DBA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11C" w14:paraId="2448317B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66E9100" w14:textId="77777777" w:rsidR="0035011C" w:rsidRDefault="0035011C">
            <w:pPr>
              <w:spacing w:line="276" w:lineRule="auto"/>
              <w:rPr>
                <w:rFonts w:ascii="Calibri" w:hAnsi="Calibri" w:cs="Arial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INKATERRA MACHU PICCHU PUEBLO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ES"/>
              </w:rPr>
              <w:t>HOTEL  o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ABD781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1B47141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69AA39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B41DDA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293</w:t>
            </w:r>
          </w:p>
        </w:tc>
        <w:tc>
          <w:tcPr>
            <w:tcW w:w="26" w:type="dxa"/>
          </w:tcPr>
          <w:p w14:paraId="1AEA2989" w14:textId="77777777" w:rsidR="0035011C" w:rsidRDefault="0035011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09F04D1" w14:textId="77777777" w:rsidR="0035011C" w:rsidRDefault="0035011C" w:rsidP="0035011C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95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63442377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888430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PUNO</w:t>
            </w:r>
          </w:p>
        </w:tc>
      </w:tr>
      <w:tr w:rsidR="0035011C" w14:paraId="25D9E0E1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811858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33CDBE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CCB51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84BDF1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BB385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166E706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79F6C174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294CE96" w14:textId="77777777" w:rsidR="0035011C" w:rsidRDefault="0035011C">
            <w:pPr>
              <w:spacing w:line="276" w:lineRule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CONDE DE LEMOS PUNO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C628D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19532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89744C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37334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6" w:type="dxa"/>
          </w:tcPr>
          <w:p w14:paraId="46B71D9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4F02CECC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6887AA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CASA ANDINA STANDARD PUNO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29366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1A2A9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E0129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36AFE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" w:type="dxa"/>
          </w:tcPr>
          <w:p w14:paraId="15072AD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0F4E69E8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C44266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SONESTA POSADA DEL INKA PUNO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34182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90370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9B3E9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BBF74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26" w:type="dxa"/>
          </w:tcPr>
          <w:p w14:paraId="310B086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19D83FC3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41A0E1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GHL LAGO TITI CACA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C5A90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F29B2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138168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C59C5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26" w:type="dxa"/>
          </w:tcPr>
          <w:p w14:paraId="5B0CEC7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12EDF7" w14:textId="77777777" w:rsidR="0035011C" w:rsidRDefault="0035011C" w:rsidP="0035011C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95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1C7443BB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93FD33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0964DC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131B31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AB13CC0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AREQUIPA</w:t>
            </w:r>
          </w:p>
        </w:tc>
      </w:tr>
      <w:tr w:rsidR="0035011C" w14:paraId="1A9D3EB4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57165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F00739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5FA1A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CA55A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45699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7CEFE7D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107F6F5F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7B49F2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XIMA CRISMAR, TIERRA VIVA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D0987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76C98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1D286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7A3459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6" w:type="dxa"/>
          </w:tcPr>
          <w:p w14:paraId="2DB193C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5EA4C189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E051D4" w14:textId="77777777" w:rsidR="0035011C" w:rsidRDefault="0035011C">
            <w:pPr>
              <w:spacing w:line="276" w:lineRule="auto"/>
            </w:pPr>
            <w:r>
              <w:rPr>
                <w:rFonts w:ascii="Calibri" w:hAnsi="Calibri" w:cs="Calibri"/>
                <w:sz w:val="19"/>
                <w:szCs w:val="19"/>
              </w:rPr>
              <w:t>CASA ANDINA STANDARD AREQUIPA, TIERRA VIVA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(HAB. SUPERIOR)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FAFDBF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896D4D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713AB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BE55D4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26" w:type="dxa"/>
          </w:tcPr>
          <w:p w14:paraId="693984B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45693B75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A17DEE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CASA ANDINA SELECT, COSTA DEL SOL AREQUIPA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69198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04686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26A2B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33C47A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26" w:type="dxa"/>
          </w:tcPr>
          <w:p w14:paraId="4A94B17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70C4B532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1AE2CC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CASA ANDINA PREMIUM HAMPTON BY HILLTON, SONESTA AREQUIPA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F7BB08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2F439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B3FF17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F1E0E6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26" w:type="dxa"/>
          </w:tcPr>
          <w:p w14:paraId="4F1B98E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68279D" w14:textId="77777777" w:rsidR="0035011C" w:rsidRDefault="0035011C" w:rsidP="0035011C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47C493F7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5B6D5414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95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03EC7C6E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3F6BF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14:paraId="781CCCDF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TRUJILLO</w:t>
            </w:r>
          </w:p>
        </w:tc>
      </w:tr>
      <w:tr w:rsidR="0035011C" w14:paraId="5A210959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26E2D5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7CEA1A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1D245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08FEB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219BA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4A5C832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324F9E0C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70776B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IBIS TRUJILLO, TIERRA VIVA TRUJILLO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5A226C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8B6712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1F4B8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A1E8B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26" w:type="dxa"/>
          </w:tcPr>
          <w:p w14:paraId="6768960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0D7087F0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6F0B9A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COSTA DEL SOL EL GOLF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1CD33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E078C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86CEF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BF0E6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26" w:type="dxa"/>
          </w:tcPr>
          <w:p w14:paraId="02979D0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2D4B9229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11BCCF8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COSTA DEL SOL TRUJILLO HAB. SUPERIOR/CASA ANDINA STANDARD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2931B3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87CDA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E9036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34D67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26" w:type="dxa"/>
          </w:tcPr>
          <w:p w14:paraId="3815899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6208EB19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7330CDB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COSTA DEL SOL TRUJILLO CENTRO JR SUITE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80FED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BDF47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58826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90597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6" w:type="dxa"/>
          </w:tcPr>
          <w:p w14:paraId="7BC57AE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514782F9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B300F9A" w14:textId="77777777" w:rsidR="0035011C" w:rsidRDefault="003501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D3418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86269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84734A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CHICLAYO</w:t>
            </w:r>
          </w:p>
        </w:tc>
      </w:tr>
      <w:tr w:rsidR="0035011C" w14:paraId="7E06C98C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7860E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2B3A9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7297A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31C13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CED82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3D47940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32EE9724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6F0D79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INTI HOTEL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64C07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39339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17DA42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0EC2F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6" w:type="dxa"/>
          </w:tcPr>
          <w:p w14:paraId="6D5A0E9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36CE21C1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629034B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WIN MEIER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70051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807A6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E4B80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74D2F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26" w:type="dxa"/>
          </w:tcPr>
          <w:p w14:paraId="0ECF03B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3C487178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F1AB47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COSTA DEL SOL CHICLYO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44852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B60D0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1DAA5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1DAB2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6" w:type="dxa"/>
          </w:tcPr>
          <w:p w14:paraId="3A3C745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415699BB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35DB17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CASA ANDINA CHICLAYO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22DAA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2BBFB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67ABE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3A624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26" w:type="dxa"/>
          </w:tcPr>
          <w:p w14:paraId="1ADA3CA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546F74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95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6A15F538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C448AC8" w14:textId="77777777" w:rsidR="0035011C" w:rsidRDefault="003501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8D0C1A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PARACAS</w:t>
            </w:r>
          </w:p>
        </w:tc>
      </w:tr>
      <w:tr w:rsidR="0035011C" w14:paraId="4290CC75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6D52E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11BDB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A8A50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CF94D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8E0F1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19E6B3E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6867EA93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800840A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EMANCIPADOR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6D63DD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0E27A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1442B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A50CC9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" w:type="dxa"/>
          </w:tcPr>
          <w:p w14:paraId="18C5695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21BE8E00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9F08C7" w14:textId="77777777" w:rsidR="0035011C" w:rsidRDefault="0035011C">
            <w:pPr>
              <w:spacing w:line="276" w:lineRule="auto"/>
            </w:pPr>
            <w:r>
              <w:rPr>
                <w:rFonts w:ascii="Calibri" w:hAnsi="Calibri" w:cs="Calibri"/>
                <w:sz w:val="19"/>
                <w:szCs w:val="19"/>
              </w:rPr>
              <w:t>CASA ANDINA SELECT PARACAS, SAN AGUSTIN PARACAS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20B26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68F9D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C45F15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488BF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26" w:type="dxa"/>
          </w:tcPr>
          <w:p w14:paraId="442D87C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750D9481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65A4C06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HACIENDA BAHIA PARACAS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235A9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575FF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708A1F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139DBC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6" w:type="dxa"/>
          </w:tcPr>
          <w:p w14:paraId="23B1BF8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319222BC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0704E0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LEGENT, ARANWA PARACAS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52C5B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78BEA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35C73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290AB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26" w:type="dxa"/>
          </w:tcPr>
          <w:p w14:paraId="018DA22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4B501A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95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30F696DD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CF45B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175717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A4CD791" w14:textId="2EB2EE8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NASCA</w:t>
            </w:r>
          </w:p>
        </w:tc>
      </w:tr>
      <w:tr w:rsidR="0035011C" w14:paraId="6D311388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06772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16B97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D6B67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22ED1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ED65F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146E795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2FB378BB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C732F5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CASA ANDINA NASCA HABITACION STANDARD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FA9FD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D3F0B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C5CFD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C2D8D2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26" w:type="dxa"/>
          </w:tcPr>
          <w:p w14:paraId="2D04E43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766AC9BE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32B6F9C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CASA ANDINA NASCA HABITACION STANDARD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46566B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121AF4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4D1C5E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460E2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26" w:type="dxa"/>
          </w:tcPr>
          <w:p w14:paraId="6398C28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45C78D89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9CA7A07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CASA ANDINA NASCA HABITACION SUPERIOR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B8500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E4307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24C12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124F7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26" w:type="dxa"/>
          </w:tcPr>
          <w:p w14:paraId="0B7FED8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73C19164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38D9D89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CASA ANDINA NASCA HABITACION SUPERIOR o similar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AE13F4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463F1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EF588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251B8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26" w:type="dxa"/>
          </w:tcPr>
          <w:p w14:paraId="2E9DB8A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F3A868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95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26"/>
      </w:tblGrid>
      <w:tr w:rsidR="0035011C" w14:paraId="150AD032" w14:textId="77777777">
        <w:trPr>
          <w:trHeight w:val="315"/>
        </w:trPr>
        <w:tc>
          <w:tcPr>
            <w:tcW w:w="9590" w:type="dxa"/>
            <w:gridSpan w:val="6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5907A05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2A5DC4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0011838" w14:textId="77777777" w:rsidR="0035011C" w:rsidRDefault="0035011C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ICA</w:t>
            </w:r>
          </w:p>
        </w:tc>
      </w:tr>
      <w:tr w:rsidR="0035011C" w14:paraId="6C43683F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E1DC50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CDD436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52EBB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29ABFD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5B7E0F3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TWB</w:t>
            </w:r>
          </w:p>
        </w:tc>
        <w:tc>
          <w:tcPr>
            <w:tcW w:w="26" w:type="dxa"/>
          </w:tcPr>
          <w:p w14:paraId="3A3DB48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5011C" w14:paraId="1FCFB863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03247B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DM MOSSONE ICA, VILLA JAZMIN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9B7C9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079B1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6D50929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5CD3AE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" w:type="dxa"/>
          </w:tcPr>
          <w:p w14:paraId="3D59243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04F49EBF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E17658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HACIENDA SAN JUAN HABITACIÓN ESTANDAR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A85F9A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SUPERIOR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C6E32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05B34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BA74C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26" w:type="dxa"/>
          </w:tcPr>
          <w:p w14:paraId="2E1F61B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58871B64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7AC321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VIÑAS QUEIROLO HABITACIÓN VISTA AL JARDIN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9C963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13C866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FD6BD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1F276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26" w:type="dxa"/>
          </w:tcPr>
          <w:p w14:paraId="3838079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349B46C4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32C3BD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VIÑAS QUEIROLO HABITACION SUP. VISTA AL VIÑEDO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08BFF88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D6BE07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44E02B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58BDD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26" w:type="dxa"/>
          </w:tcPr>
          <w:p w14:paraId="3A784FD4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11C" w14:paraId="3466407E" w14:textId="77777777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3F6A35F" w14:textId="77777777" w:rsidR="0035011C" w:rsidRDefault="003501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VIÑAS QUEIROLO HABITACION SUITE MASTER VISTA AL VIÑEDO o similar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E6490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LUNA DE MIEL LUJO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8B8EDF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CF4BCE1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FEE29A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26" w:type="dxa"/>
          </w:tcPr>
          <w:p w14:paraId="6447DFEC" w14:textId="77777777" w:rsidR="0035011C" w:rsidRDefault="0035011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C500DB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0DBEBEA8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69A4F87D" w14:textId="77777777" w:rsidR="0035011C" w:rsidRDefault="0035011C" w:rsidP="0035011C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CONDICIONES GENERLES: </w:t>
      </w:r>
    </w:p>
    <w:p w14:paraId="78DDBBDB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por persona en hotel y tipo de habitación elegida NETOS A PAGAR A VIDATUR.</w:t>
      </w:r>
    </w:p>
    <w:p w14:paraId="6D7CC8B3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 incluye desayunos diarios.</w:t>
      </w:r>
    </w:p>
    <w:p w14:paraId="672C7CE0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Hora de ingreso al hotel en Cusco 12:00pm (medio día) / Hora de salida 10:00 am</w:t>
      </w:r>
    </w:p>
    <w:p w14:paraId="30BF9556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Hora de ingreso al hotel en Lima, Arequipa, Trujillo 15:00pm / Hora de salida 12:00 pm </w:t>
      </w:r>
    </w:p>
    <w:p w14:paraId="40D0D6AA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Acomodación de camas sujetos a disponibilidad hotelera DBL. </w:t>
      </w:r>
    </w:p>
    <w:p w14:paraId="26C80A1B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Acomodación de camas TPL sujeto a disponibilidad hotelera. Pueden incluir 3 camas de 1 PLAZA o 2 camas TWIN, como también 2 camas TWIN+ sofá cama o cama enrollable. </w:t>
      </w:r>
    </w:p>
    <w:p w14:paraId="6338792F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Se considera CHD a menores de 0-4 años que comparten cama y habitación con 2 ADT</w:t>
      </w:r>
    </w:p>
    <w:p w14:paraId="088DF5F1" w14:textId="77777777" w:rsidR="0035011C" w:rsidRDefault="0035011C" w:rsidP="0035011C">
      <w:pPr>
        <w:numPr>
          <w:ilvl w:val="0"/>
          <w:numId w:val="2"/>
        </w:numPr>
      </w:pPr>
      <w:r>
        <w:rPr>
          <w:rFonts w:ascii="Calibri" w:hAnsi="Calibri" w:cs="Arial"/>
          <w:b/>
          <w:bCs/>
          <w:color w:val="000000"/>
          <w:sz w:val="20"/>
          <w:szCs w:val="20"/>
          <w:lang w:val="es-ES"/>
        </w:rPr>
        <w:t xml:space="preserve">FECHA CONSIDERADAS COMO TEMPORADA ALTA Y FECHAS DE BLACK </w:t>
      </w:r>
      <w:proofErr w:type="gramStart"/>
      <w:r>
        <w:rPr>
          <w:rFonts w:ascii="Calibri" w:hAnsi="Calibri" w:cs="Arial"/>
          <w:b/>
          <w:bCs/>
          <w:color w:val="000000"/>
          <w:sz w:val="20"/>
          <w:szCs w:val="20"/>
          <w:lang w:val="es-ES"/>
        </w:rPr>
        <w:t>OUT :</w:t>
      </w:r>
      <w:proofErr w:type="gramEnd"/>
      <w:r>
        <w:rPr>
          <w:rFonts w:ascii="Calibri" w:hAnsi="Calibri" w:cs="Arial"/>
          <w:b/>
          <w:bCs/>
          <w:color w:val="000000"/>
          <w:sz w:val="20"/>
          <w:szCs w:val="20"/>
          <w:lang w:val="es-ES"/>
        </w:rPr>
        <w:t xml:space="preserve"> </w:t>
      </w:r>
    </w:p>
    <w:p w14:paraId="4920C750" w14:textId="77777777" w:rsidR="0035011C" w:rsidRDefault="0035011C" w:rsidP="0035011C">
      <w:r>
        <w:rPr>
          <w:rFonts w:ascii="Calibri" w:hAnsi="Calibri" w:cs="Arial"/>
          <w:color w:val="000000"/>
          <w:sz w:val="20"/>
          <w:szCs w:val="20"/>
          <w:lang w:val="es-ES"/>
        </w:rPr>
        <w:t xml:space="preserve">                 **Desde el 20 de junio al 30 junio** Solo Cusco</w:t>
      </w:r>
    </w:p>
    <w:p w14:paraId="098B1AB6" w14:textId="77777777" w:rsidR="0035011C" w:rsidRDefault="0035011C" w:rsidP="0035011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**Desde el 27de julio al 03 agosto** </w:t>
      </w:r>
    </w:p>
    <w:p w14:paraId="388C7902" w14:textId="77777777" w:rsidR="0035011C" w:rsidRDefault="0035011C" w:rsidP="0035011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**Desde el 20 de setiembre al 28 de setiembre**</w:t>
      </w:r>
    </w:p>
    <w:p w14:paraId="000B00BF" w14:textId="77777777" w:rsidR="0035011C" w:rsidRDefault="0035011C" w:rsidP="0035011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**Desde el 17de noviembre al 23 de noviembre**</w:t>
      </w:r>
    </w:p>
    <w:p w14:paraId="412849A6" w14:textId="77777777" w:rsidR="0035011C" w:rsidRDefault="0035011C" w:rsidP="0035011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**Desde el 23 de diciembre al 26 de diciembre**</w:t>
      </w:r>
    </w:p>
    <w:p w14:paraId="419E29DE" w14:textId="77777777" w:rsidR="0035011C" w:rsidRDefault="0035011C" w:rsidP="0035011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**Desde el 29 de diciembre al 03 de enero**</w:t>
      </w:r>
    </w:p>
    <w:p w14:paraId="6BB8F27A" w14:textId="77777777" w:rsidR="0035011C" w:rsidRDefault="0035011C" w:rsidP="0035011C">
      <w:pPr>
        <w:rPr>
          <w:rFonts w:ascii="Calibri" w:hAnsi="Calibri" w:cs="Calibri"/>
          <w:color w:val="000000"/>
          <w:sz w:val="20"/>
          <w:szCs w:val="20"/>
          <w:lang w:val="es-PE"/>
        </w:rPr>
      </w:pPr>
      <w:r>
        <w:rPr>
          <w:rFonts w:ascii="Calibri" w:hAnsi="Calibri" w:cs="Calibri"/>
          <w:color w:val="000000"/>
          <w:sz w:val="20"/>
          <w:szCs w:val="20"/>
          <w:lang w:val="es-PE"/>
        </w:rPr>
        <w:t xml:space="preserve">                 **Feriados, feriados decretados por el gobierno y fechas festivas en Cusco**</w:t>
      </w:r>
    </w:p>
    <w:p w14:paraId="313B2171" w14:textId="77777777" w:rsidR="0035011C" w:rsidRDefault="0035011C" w:rsidP="0035011C">
      <w:pPr>
        <w:rPr>
          <w:rFonts w:ascii="Calibri" w:hAnsi="Calibri" w:cs="Calibri"/>
          <w:color w:val="000000"/>
          <w:sz w:val="20"/>
          <w:szCs w:val="20"/>
          <w:lang w:val="es-PE"/>
        </w:rPr>
      </w:pPr>
      <w:r>
        <w:rPr>
          <w:rFonts w:ascii="Calibri" w:hAnsi="Calibri" w:cs="Calibri"/>
          <w:color w:val="000000"/>
          <w:sz w:val="20"/>
          <w:szCs w:val="20"/>
          <w:lang w:val="es-PE"/>
        </w:rPr>
        <w:t xml:space="preserve">                 **Semana Santa**</w:t>
      </w:r>
    </w:p>
    <w:p w14:paraId="447EADEA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Precios sujetos a espacios según tipo de habitación o categoría hotelera </w:t>
      </w:r>
    </w:p>
    <w:p w14:paraId="4AE2B6E2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Hoteles previstos o similares. La Lista definitiva de hoteles, se entregará 1 semana antes de su llegada.</w:t>
      </w:r>
    </w:p>
    <w:p w14:paraId="768EE3E0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no válidos para pagos con tarjetas de crédito. TODO PAGO CON TARJETA DE CRÉDITO TENDRÁ UN CARGO ADICIONAL</w:t>
      </w:r>
    </w:p>
    <w:p w14:paraId="62C8F82B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Precios no incluyen costos de transferencias internacionales. </w:t>
      </w:r>
    </w:p>
    <w:p w14:paraId="52E563C2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no incluyen propinas y extras.</w:t>
      </w:r>
    </w:p>
    <w:p w14:paraId="4530F706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no incluyen nada no mencionado como incluido.</w:t>
      </w:r>
    </w:p>
    <w:p w14:paraId="02816A17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El orden de los tours puede sufrir cambios, respetando los lugares a visitar.</w:t>
      </w:r>
    </w:p>
    <w:p w14:paraId="39CF9DB7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  <w:lang w:val="es-PE"/>
        </w:rPr>
      </w:pPr>
      <w:r>
        <w:rPr>
          <w:rFonts w:ascii="Calibri" w:hAnsi="Calibri" w:cs="Calibri"/>
          <w:color w:val="000000"/>
          <w:sz w:val="20"/>
          <w:szCs w:val="20"/>
          <w:lang w:val="es-PE"/>
        </w:rPr>
        <w:t>Precios no incluyen gastos personales ni gastos extras (llamadas telefónicas, lavandería, tours opcionales, etc.)</w:t>
      </w:r>
    </w:p>
    <w:p w14:paraId="6CE25982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Precios sujetos a cambios y variaciones sin previo aviso hasta tener la reserva confirmada y pagada en su totalidad. </w:t>
      </w:r>
    </w:p>
    <w:p w14:paraId="4290D3E0" w14:textId="77777777" w:rsidR="0035011C" w:rsidRDefault="0035011C" w:rsidP="0035011C">
      <w:pPr>
        <w:numPr>
          <w:ilvl w:val="0"/>
          <w:numId w:val="2"/>
        </w:numPr>
      </w:pPr>
      <w:r>
        <w:rPr>
          <w:rFonts w:ascii="Calibri" w:hAnsi="Calibri" w:cs="Arial"/>
          <w:color w:val="000000"/>
          <w:sz w:val="20"/>
          <w:szCs w:val="20"/>
          <w:lang w:val="es-ES"/>
        </w:rPr>
        <w:lastRenderedPageBreak/>
        <w:t>Precios no permiten cambios, endosos o reembolsos. NO SHOW TENDRA UNA PENALIDAD DEL 100% DEL TOTAL PAGADO</w:t>
      </w:r>
    </w:p>
    <w:p w14:paraId="491D17C2" w14:textId="77777777" w:rsidR="0035011C" w:rsidRDefault="0035011C" w:rsidP="0035011C">
      <w:pPr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Válido para comprar hasta 30/12/2026 o hasta agotar stock.</w:t>
      </w:r>
    </w:p>
    <w:p w14:paraId="641A1ABC" w14:textId="77777777" w:rsidR="00774637" w:rsidRDefault="00774637"/>
    <w:p w14:paraId="64073962" w14:textId="77777777" w:rsidR="0035011C" w:rsidRDefault="0035011C"/>
    <w:p w14:paraId="021A65C8" w14:textId="77777777" w:rsidR="0035011C" w:rsidRDefault="0035011C" w:rsidP="0035011C">
      <w:pPr>
        <w:jc w:val="center"/>
      </w:pPr>
      <w:r>
        <w:rPr>
          <w:rFonts w:ascii="Calibri" w:hAnsi="Calibri" w:cs="Calibri"/>
          <w:b/>
          <w:bCs/>
          <w:color w:val="008000"/>
          <w:sz w:val="36"/>
          <w:szCs w:val="36"/>
          <w:lang w:val="es-PE"/>
        </w:rPr>
        <w:t>REGULACIONES</w:t>
      </w:r>
    </w:p>
    <w:p w14:paraId="49BF5929" w14:textId="77777777" w:rsidR="0035011C" w:rsidRDefault="0035011C" w:rsidP="0035011C">
      <w:pPr>
        <w:pStyle w:val="Prrafodelista"/>
        <w:numPr>
          <w:ilvl w:val="0"/>
          <w:numId w:val="3"/>
        </w:numPr>
        <w:contextualSpacing w:val="0"/>
        <w:jc w:val="both"/>
      </w:pPr>
      <w:r>
        <w:rPr>
          <w:rFonts w:ascii="Calibri" w:hAnsi="Calibri" w:cs="Calibri"/>
          <w:lang w:val="es-PE"/>
        </w:rPr>
        <w:t>T</w:t>
      </w:r>
      <w:proofErr w:type="spellStart"/>
      <w:r>
        <w:rPr>
          <w:rFonts w:ascii="Calibri" w:hAnsi="Calibri" w:cs="Calibri"/>
        </w:rPr>
        <w:t>arifas</w:t>
      </w:r>
      <w:proofErr w:type="spellEnd"/>
      <w:r>
        <w:rPr>
          <w:rFonts w:ascii="Calibri" w:hAnsi="Calibri" w:cs="Calibri"/>
        </w:rPr>
        <w:t xml:space="preserve"> por persona en base a tipo de ocupación y expresadas en dólares americanos</w:t>
      </w:r>
    </w:p>
    <w:p w14:paraId="4CCC59E1" w14:textId="77777777" w:rsidR="0035011C" w:rsidRDefault="0035011C" w:rsidP="0035011C">
      <w:pPr>
        <w:pStyle w:val="Prrafodelista"/>
        <w:numPr>
          <w:ilvl w:val="0"/>
          <w:numId w:val="3"/>
        </w:numPr>
        <w:contextualSpacing w:val="0"/>
        <w:jc w:val="both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Tarifas validas exclusivamente para extranjeros que tengan ingreso menor a 60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 en el país. Pasajeros peruanos o residentes están sujetos a recargo de 18% de IGV en hotel</w:t>
      </w:r>
    </w:p>
    <w:p w14:paraId="56A0F15E" w14:textId="77777777" w:rsidR="0035011C" w:rsidRDefault="0035011C" w:rsidP="0035011C">
      <w:pPr>
        <w:pStyle w:val="Prrafodelista"/>
        <w:numPr>
          <w:ilvl w:val="0"/>
          <w:numId w:val="3"/>
        </w:numPr>
        <w:contextualSpacing w:val="0"/>
        <w:jc w:val="both"/>
      </w:pPr>
      <w:r>
        <w:rPr>
          <w:rFonts w:ascii="Calibri" w:hAnsi="Calibri" w:cs="Calibri"/>
        </w:rPr>
        <w:t xml:space="preserve">Programas incluyen todo lo especificado. </w:t>
      </w:r>
      <w:r>
        <w:rPr>
          <w:rFonts w:ascii="Calibri" w:hAnsi="Calibri" w:cs="Calibri"/>
          <w:b/>
          <w:bCs/>
        </w:rPr>
        <w:t>No incluyen pasajes aéreos</w:t>
      </w:r>
      <w:r>
        <w:rPr>
          <w:rFonts w:ascii="Calibri" w:hAnsi="Calibri" w:cs="Calibri"/>
        </w:rPr>
        <w:t>, estos deberán ser cotizados al momento de solicitar una reserva.</w:t>
      </w:r>
    </w:p>
    <w:p w14:paraId="77587AD0" w14:textId="77777777" w:rsidR="0035011C" w:rsidRDefault="0035011C" w:rsidP="0035011C">
      <w:pPr>
        <w:pStyle w:val="Prrafodelista"/>
        <w:numPr>
          <w:ilvl w:val="0"/>
          <w:numId w:val="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 incluyen comidas no especificadas, ni maleteros ni propinas</w:t>
      </w:r>
    </w:p>
    <w:p w14:paraId="186C6B56" w14:textId="77777777" w:rsidR="0035011C" w:rsidRDefault="0035011C" w:rsidP="0035011C">
      <w:pPr>
        <w:pStyle w:val="Prrafodelista"/>
        <w:numPr>
          <w:ilvl w:val="0"/>
          <w:numId w:val="3"/>
        </w:numPr>
        <w:contextualSpacing w:val="0"/>
        <w:jc w:val="both"/>
      </w:pPr>
      <w:r>
        <w:rPr>
          <w:rFonts w:ascii="Calibri" w:hAnsi="Calibri" w:cs="Calibri"/>
        </w:rPr>
        <w:t xml:space="preserve">Programas </w:t>
      </w:r>
      <w:proofErr w:type="spellStart"/>
      <w:r>
        <w:rPr>
          <w:rFonts w:ascii="Calibri" w:hAnsi="Calibri" w:cs="Calibri"/>
        </w:rPr>
        <w:t>validos</w:t>
      </w:r>
      <w:proofErr w:type="spellEnd"/>
      <w:r>
        <w:rPr>
          <w:rFonts w:ascii="Calibri" w:hAnsi="Calibri" w:cs="Calibri"/>
        </w:rPr>
        <w:t xml:space="preserve"> para guiados en </w:t>
      </w:r>
      <w:proofErr w:type="spellStart"/>
      <w:proofErr w:type="gramStart"/>
      <w:r>
        <w:rPr>
          <w:rFonts w:ascii="Calibri" w:hAnsi="Calibri" w:cs="Calibri"/>
        </w:rPr>
        <w:t>Espa</w:t>
      </w:r>
      <w:r>
        <w:rPr>
          <w:rFonts w:ascii="Calibri" w:hAnsi="Calibri" w:cs="Calibri"/>
          <w:lang w:val="es-PE"/>
        </w:rPr>
        <w:t>ñol</w:t>
      </w:r>
      <w:proofErr w:type="spellEnd"/>
      <w:proofErr w:type="gramEnd"/>
      <w:r>
        <w:rPr>
          <w:rFonts w:ascii="Calibri" w:hAnsi="Calibri" w:cs="Calibri"/>
          <w:lang w:val="es-PE"/>
        </w:rPr>
        <w:t xml:space="preserve"> o Ingles, cualquier otro idioma deberá ser tomado en base a privado y sujeto a cargo extra por idioma</w:t>
      </w:r>
    </w:p>
    <w:p w14:paraId="125E79C4" w14:textId="77777777" w:rsidR="0035011C" w:rsidRDefault="0035011C" w:rsidP="0035011C">
      <w:pPr>
        <w:pStyle w:val="Prrafodelista"/>
        <w:numPr>
          <w:ilvl w:val="0"/>
          <w:numId w:val="3"/>
        </w:numPr>
        <w:contextualSpacing w:val="0"/>
        <w:jc w:val="both"/>
      </w:pPr>
      <w:r>
        <w:rPr>
          <w:rFonts w:ascii="Calibri" w:hAnsi="Calibri" w:cs="Calibri"/>
          <w:lang w:val="es-PE"/>
        </w:rPr>
        <w:t xml:space="preserve">Las reservas deben ser enviadas por escrito al mail </w:t>
      </w:r>
      <w:hyperlink r:id="rId5" w:history="1">
        <w:r>
          <w:rPr>
            <w:rStyle w:val="Hipervnculo"/>
            <w:rFonts w:ascii="Calibri" w:hAnsi="Calibri" w:cs="Calibri"/>
            <w:lang w:val="es-PE"/>
          </w:rPr>
          <w:t>reservas@vidatur.net</w:t>
        </w:r>
      </w:hyperlink>
      <w:r>
        <w:rPr>
          <w:rFonts w:ascii="Calibri" w:hAnsi="Calibri" w:cs="Calibri"/>
          <w:lang w:val="es-PE"/>
        </w:rPr>
        <w:t xml:space="preserve"> indicando apellido, nombre y edad de cada pasajero, </w:t>
      </w:r>
      <w:proofErr w:type="spellStart"/>
      <w:r>
        <w:rPr>
          <w:rFonts w:ascii="Calibri" w:hAnsi="Calibri" w:cs="Calibri"/>
          <w:lang w:val="es-PE"/>
        </w:rPr>
        <w:t>asi</w:t>
      </w:r>
      <w:proofErr w:type="spellEnd"/>
      <w:r>
        <w:rPr>
          <w:rFonts w:ascii="Calibri" w:hAnsi="Calibri" w:cs="Calibri"/>
          <w:lang w:val="es-PE"/>
        </w:rPr>
        <w:t xml:space="preserve"> como la categoría y ocupación deseada. Toda reserva debe llegar con imagen adjunta del documento de cada pasajero.</w:t>
      </w:r>
    </w:p>
    <w:p w14:paraId="4D721E88" w14:textId="77777777" w:rsidR="0035011C" w:rsidRDefault="0035011C" w:rsidP="0035011C">
      <w:pPr>
        <w:pStyle w:val="Prrafodelista"/>
        <w:numPr>
          <w:ilvl w:val="0"/>
          <w:numId w:val="3"/>
        </w:numPr>
        <w:contextualSpacing w:val="0"/>
        <w:jc w:val="both"/>
      </w:pPr>
      <w:r>
        <w:rPr>
          <w:rFonts w:ascii="Calibri" w:hAnsi="Calibri" w:cs="Calibri"/>
          <w:lang w:val="es-PE"/>
        </w:rPr>
        <w:t xml:space="preserve">Todas las reservas confirmadas están garantizadas y posteriormente reconfirmadas por nuestro departamento de atención al cliente. En caso de sobreventa del hotel los pasajeros </w:t>
      </w:r>
      <w:proofErr w:type="spellStart"/>
      <w:r>
        <w:rPr>
          <w:rFonts w:ascii="Calibri" w:hAnsi="Calibri" w:cs="Calibri"/>
          <w:lang w:val="es-PE"/>
        </w:rPr>
        <w:t>seran</w:t>
      </w:r>
      <w:proofErr w:type="spellEnd"/>
      <w:r>
        <w:rPr>
          <w:rFonts w:ascii="Calibri" w:hAnsi="Calibri" w:cs="Calibri"/>
          <w:lang w:val="es-PE"/>
        </w:rPr>
        <w:t xml:space="preserve"> protegidos en hotel de la misma o superior categoría.</w:t>
      </w:r>
    </w:p>
    <w:p w14:paraId="2E0A2871" w14:textId="77777777" w:rsidR="0035011C" w:rsidRDefault="0035011C" w:rsidP="0035011C">
      <w:pPr>
        <w:jc w:val="both"/>
        <w:rPr>
          <w:rFonts w:ascii="Calibri" w:hAnsi="Calibri" w:cs="Calibri"/>
          <w:sz w:val="12"/>
          <w:szCs w:val="12"/>
        </w:rPr>
      </w:pPr>
    </w:p>
    <w:p w14:paraId="56BE3324" w14:textId="77777777" w:rsidR="0035011C" w:rsidRDefault="0035011C" w:rsidP="0035011C">
      <w:pPr>
        <w:ind w:left="720"/>
        <w:jc w:val="center"/>
      </w:pPr>
      <w:r>
        <w:rPr>
          <w:rFonts w:ascii="Calibri" w:hAnsi="Calibri" w:cs="Calibri"/>
          <w:b/>
          <w:bCs/>
          <w:color w:val="008000"/>
          <w:sz w:val="36"/>
          <w:szCs w:val="36"/>
          <w:lang w:val="es-PE"/>
        </w:rPr>
        <w:t>PAGOS</w:t>
      </w:r>
    </w:p>
    <w:p w14:paraId="59BCDFD7" w14:textId="77777777" w:rsidR="0035011C" w:rsidRDefault="0035011C" w:rsidP="0035011C">
      <w:pPr>
        <w:pStyle w:val="Prrafodelista"/>
        <w:numPr>
          <w:ilvl w:val="0"/>
          <w:numId w:val="4"/>
        </w:numPr>
        <w:contextualSpacing w:val="0"/>
      </w:pPr>
      <w:r>
        <w:rPr>
          <w:rFonts w:ascii="Calibri" w:hAnsi="Calibri" w:cs="Arial"/>
          <w:lang w:val="es-ES"/>
        </w:rPr>
        <w:t xml:space="preserve">Reservas deben ser pagadas en fecha indicada en la liquidación. En caso de retrasos puede generar </w:t>
      </w:r>
      <w:proofErr w:type="spellStart"/>
      <w:r>
        <w:rPr>
          <w:rFonts w:ascii="Calibri" w:hAnsi="Calibri" w:cs="Arial"/>
          <w:lang w:val="es-ES"/>
        </w:rPr>
        <w:t>recotizacion</w:t>
      </w:r>
      <w:proofErr w:type="spellEnd"/>
      <w:r>
        <w:rPr>
          <w:rFonts w:ascii="Calibri" w:hAnsi="Calibri" w:cs="Arial"/>
          <w:lang w:val="es-ES"/>
        </w:rPr>
        <w:t xml:space="preserve"> de precios a la nueva tarifa vigente.</w:t>
      </w:r>
    </w:p>
    <w:p w14:paraId="3DE42D4C" w14:textId="77777777" w:rsidR="0035011C" w:rsidRDefault="0035011C" w:rsidP="0035011C">
      <w:pPr>
        <w:pStyle w:val="Prrafodelista"/>
        <w:numPr>
          <w:ilvl w:val="0"/>
          <w:numId w:val="4"/>
        </w:numPr>
        <w:contextualSpacing w:val="0"/>
      </w:pPr>
      <w:r>
        <w:rPr>
          <w:rFonts w:ascii="Calibri" w:hAnsi="Calibri" w:cs="Calibri"/>
        </w:rPr>
        <w:t>FORMA DE PAGO:</w:t>
      </w:r>
    </w:p>
    <w:p w14:paraId="75AA8F8D" w14:textId="77777777" w:rsidR="0035011C" w:rsidRDefault="0035011C" w:rsidP="0035011C">
      <w:pPr>
        <w:pStyle w:val="Prrafodelista"/>
        <w:numPr>
          <w:ilvl w:val="1"/>
          <w:numId w:val="4"/>
        </w:numPr>
        <w:contextualSpacing w:val="0"/>
      </w:pPr>
      <w:r>
        <w:rPr>
          <w:rFonts w:ascii="Calibri" w:hAnsi="Calibri" w:cs="Calibri"/>
        </w:rPr>
        <w:t>Deposito a nuestra cuenta corriente:</w:t>
      </w:r>
    </w:p>
    <w:p w14:paraId="2B521759" w14:textId="77777777" w:rsidR="0035011C" w:rsidRDefault="0035011C" w:rsidP="0035011C">
      <w:pPr>
        <w:pStyle w:val="Prrafodelista"/>
        <w:ind w:left="1440"/>
      </w:pPr>
      <w:r>
        <w:rPr>
          <w:rFonts w:ascii="Calibri" w:hAnsi="Calibri" w:cs="Arial"/>
          <w:lang w:val="es-ES"/>
        </w:rPr>
        <w:t xml:space="preserve">Beneficiario: Club </w:t>
      </w:r>
      <w:proofErr w:type="spellStart"/>
      <w:r>
        <w:rPr>
          <w:rFonts w:ascii="Calibri" w:hAnsi="Calibri" w:cs="Arial"/>
          <w:lang w:val="es-ES"/>
        </w:rPr>
        <w:t>Vidatur</w:t>
      </w:r>
      <w:proofErr w:type="spellEnd"/>
      <w:r>
        <w:rPr>
          <w:rFonts w:ascii="Calibri" w:hAnsi="Calibri" w:cs="Arial"/>
          <w:lang w:val="es-ES"/>
        </w:rPr>
        <w:t xml:space="preserve"> </w:t>
      </w:r>
      <w:proofErr w:type="spellStart"/>
      <w:r>
        <w:rPr>
          <w:rFonts w:ascii="Calibri" w:hAnsi="Calibri" w:cs="Arial"/>
          <w:lang w:val="es-ES"/>
        </w:rPr>
        <w:t>Srl</w:t>
      </w:r>
      <w:proofErr w:type="spellEnd"/>
      <w:r>
        <w:tab/>
      </w:r>
      <w:r>
        <w:tab/>
      </w:r>
      <w:r>
        <w:rPr>
          <w:rFonts w:ascii="Calibri" w:hAnsi="Calibri" w:cs="Arial"/>
          <w:lang w:val="es-ES"/>
        </w:rPr>
        <w:t>Ruc: 20501524302</w:t>
      </w:r>
    </w:p>
    <w:p w14:paraId="07568661" w14:textId="77777777" w:rsidR="0035011C" w:rsidRDefault="0035011C" w:rsidP="0035011C">
      <w:pPr>
        <w:pStyle w:val="Prrafodelista"/>
        <w:ind w:left="1440"/>
        <w:rPr>
          <w:rFonts w:ascii="Calibri" w:hAnsi="Calibri" w:cs="Arial"/>
          <w:lang w:val="es-ES"/>
        </w:rPr>
      </w:pPr>
      <w:proofErr w:type="spellStart"/>
      <w:r>
        <w:rPr>
          <w:rFonts w:ascii="Calibri" w:hAnsi="Calibri" w:cs="Arial"/>
          <w:lang w:val="es-ES"/>
        </w:rPr>
        <w:t>Direccion</w:t>
      </w:r>
      <w:proofErr w:type="spellEnd"/>
      <w:r>
        <w:rPr>
          <w:rFonts w:ascii="Calibri" w:hAnsi="Calibri" w:cs="Arial"/>
          <w:lang w:val="es-ES"/>
        </w:rPr>
        <w:t xml:space="preserve"> beneficiario: </w:t>
      </w:r>
      <w:proofErr w:type="spellStart"/>
      <w:r>
        <w:rPr>
          <w:rFonts w:ascii="Calibri" w:hAnsi="Calibri" w:cs="Arial"/>
          <w:lang w:val="es-ES"/>
        </w:rPr>
        <w:t>Av</w:t>
      </w:r>
      <w:proofErr w:type="spellEnd"/>
      <w:r>
        <w:rPr>
          <w:rFonts w:ascii="Calibri" w:hAnsi="Calibri" w:cs="Arial"/>
          <w:lang w:val="es-ES"/>
        </w:rPr>
        <w:t xml:space="preserve"> Larco </w:t>
      </w:r>
      <w:proofErr w:type="spellStart"/>
      <w:r>
        <w:rPr>
          <w:rFonts w:ascii="Calibri" w:hAnsi="Calibri" w:cs="Arial"/>
          <w:lang w:val="es-ES"/>
        </w:rPr>
        <w:t>of</w:t>
      </w:r>
      <w:proofErr w:type="spellEnd"/>
      <w:r>
        <w:rPr>
          <w:rFonts w:ascii="Calibri" w:hAnsi="Calibri" w:cs="Arial"/>
          <w:lang w:val="es-ES"/>
        </w:rPr>
        <w:t xml:space="preserve"> 1002 Miraflores Lima, Peru</w:t>
      </w:r>
    </w:p>
    <w:p w14:paraId="1D6DF0EF" w14:textId="77777777" w:rsidR="0035011C" w:rsidRDefault="0035011C" w:rsidP="0035011C">
      <w:pPr>
        <w:pStyle w:val="Prrafodelista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BBVA Banco continental</w:t>
      </w:r>
    </w:p>
    <w:p w14:paraId="1DC0D56C" w14:textId="77777777" w:rsidR="0035011C" w:rsidRDefault="0035011C" w:rsidP="0035011C">
      <w:pPr>
        <w:pStyle w:val="Prrafodelista"/>
        <w:ind w:left="1440"/>
      </w:pPr>
      <w:r>
        <w:rPr>
          <w:rFonts w:ascii="Calibri" w:hAnsi="Calibri" w:cs="Arial"/>
          <w:lang w:val="es-ES"/>
        </w:rPr>
        <w:t>Cuenta corriente: 0011-0190-0100020488</w:t>
      </w:r>
      <w:r>
        <w:tab/>
      </w:r>
      <w:r>
        <w:tab/>
      </w:r>
      <w:proofErr w:type="spellStart"/>
      <w:r>
        <w:rPr>
          <w:rFonts w:ascii="Calibri" w:hAnsi="Calibri" w:cs="Arial"/>
          <w:lang w:val="es-ES"/>
        </w:rPr>
        <w:t>Codigo</w:t>
      </w:r>
      <w:proofErr w:type="spellEnd"/>
      <w:r>
        <w:rPr>
          <w:rFonts w:ascii="Calibri" w:hAnsi="Calibri" w:cs="Arial"/>
          <w:lang w:val="es-ES"/>
        </w:rPr>
        <w:t xml:space="preserve"> Swift:</w:t>
      </w:r>
      <w:r>
        <w:tab/>
      </w:r>
      <w:r>
        <w:rPr>
          <w:rFonts w:ascii="Calibri" w:hAnsi="Calibri" w:cs="Arial"/>
          <w:lang w:val="es-ES"/>
        </w:rPr>
        <w:t xml:space="preserve"> BCONPEPL</w:t>
      </w:r>
    </w:p>
    <w:p w14:paraId="09C8467C" w14:textId="77777777" w:rsidR="0035011C" w:rsidRDefault="0035011C" w:rsidP="0035011C">
      <w:pPr>
        <w:pStyle w:val="Prrafodelista"/>
        <w:ind w:left="1440"/>
        <w:rPr>
          <w:rFonts w:ascii="Calibri" w:hAnsi="Calibri" w:cs="Arial"/>
          <w:lang w:val="es-ES"/>
        </w:rPr>
      </w:pPr>
      <w:proofErr w:type="spellStart"/>
      <w:r>
        <w:rPr>
          <w:rFonts w:ascii="Calibri" w:hAnsi="Calibri" w:cs="Arial"/>
          <w:lang w:val="es-ES"/>
        </w:rPr>
        <w:t>Direccion</w:t>
      </w:r>
      <w:proofErr w:type="spellEnd"/>
      <w:r>
        <w:rPr>
          <w:rFonts w:ascii="Calibri" w:hAnsi="Calibri" w:cs="Arial"/>
          <w:lang w:val="es-ES"/>
        </w:rPr>
        <w:t xml:space="preserve"> Banco: </w:t>
      </w:r>
      <w:proofErr w:type="spellStart"/>
      <w:r>
        <w:rPr>
          <w:rFonts w:ascii="Calibri" w:hAnsi="Calibri" w:cs="Arial"/>
          <w:lang w:val="es-ES"/>
        </w:rPr>
        <w:t>Av</w:t>
      </w:r>
      <w:proofErr w:type="spellEnd"/>
      <w:r>
        <w:rPr>
          <w:rFonts w:ascii="Calibri" w:hAnsi="Calibri" w:cs="Arial"/>
          <w:lang w:val="es-ES"/>
        </w:rPr>
        <w:t xml:space="preserve"> Republica de Panama 3055 San Isidro Lima Peru</w:t>
      </w:r>
    </w:p>
    <w:p w14:paraId="6344CA01" w14:textId="77777777" w:rsidR="0035011C" w:rsidRDefault="0035011C" w:rsidP="0035011C">
      <w:pPr>
        <w:pStyle w:val="Prrafodelista"/>
        <w:ind w:left="1440"/>
        <w:rPr>
          <w:b/>
          <w:bCs/>
          <w:color w:val="008000"/>
          <w:sz w:val="16"/>
          <w:szCs w:val="16"/>
        </w:rPr>
      </w:pPr>
    </w:p>
    <w:p w14:paraId="610662BA" w14:textId="77777777" w:rsidR="0035011C" w:rsidRDefault="0035011C" w:rsidP="0035011C">
      <w:pPr>
        <w:pStyle w:val="Prrafodelista"/>
        <w:numPr>
          <w:ilvl w:val="1"/>
          <w:numId w:val="4"/>
        </w:numPr>
        <w:contextualSpacing w:val="0"/>
      </w:pPr>
      <w:r>
        <w:rPr>
          <w:rFonts w:ascii="Calibri" w:hAnsi="Calibri" w:cs="Arial"/>
          <w:lang w:val="es-ES"/>
        </w:rPr>
        <w:t xml:space="preserve">Deposito a cuenta de </w:t>
      </w:r>
      <w:proofErr w:type="gramStart"/>
      <w:r>
        <w:rPr>
          <w:rFonts w:ascii="Calibri" w:hAnsi="Calibri" w:cs="Arial"/>
          <w:lang w:val="es-ES"/>
        </w:rPr>
        <w:t>USA  Banco</w:t>
      </w:r>
      <w:proofErr w:type="gramEnd"/>
      <w:r>
        <w:rPr>
          <w:rFonts w:ascii="Calibri" w:hAnsi="Calibri" w:cs="Arial"/>
          <w:lang w:val="es-ES"/>
        </w:rPr>
        <w:t xml:space="preserve"> Citibank</w:t>
      </w:r>
    </w:p>
    <w:p w14:paraId="4D0655A8" w14:textId="77777777" w:rsidR="0035011C" w:rsidRDefault="0035011C" w:rsidP="0035011C">
      <w:pPr>
        <w:pStyle w:val="Prrafodelista"/>
        <w:ind w:left="1440"/>
        <w:rPr>
          <w:lang w:val="en-US"/>
        </w:rPr>
      </w:pPr>
      <w:r>
        <w:rPr>
          <w:rFonts w:ascii="Calibri" w:hAnsi="Calibri" w:cs="Calibri"/>
          <w:lang w:val="en-US"/>
        </w:rPr>
        <w:t xml:space="preserve">Account number: 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33070037651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Routing Number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266086554</w:t>
      </w:r>
    </w:p>
    <w:p w14:paraId="0710F0F1" w14:textId="77777777" w:rsidR="0035011C" w:rsidRDefault="0035011C" w:rsidP="0035011C">
      <w:pPr>
        <w:pStyle w:val="Prrafodelista"/>
        <w:ind w:left="1440"/>
        <w:rPr>
          <w:lang w:val="en-US"/>
        </w:rPr>
      </w:pPr>
      <w:proofErr w:type="spellStart"/>
      <w:r>
        <w:rPr>
          <w:rFonts w:ascii="Calibri" w:hAnsi="Calibri" w:cs="Calibri"/>
          <w:lang w:val="en-US"/>
        </w:rPr>
        <w:t>Codigo</w:t>
      </w:r>
      <w:proofErr w:type="spellEnd"/>
      <w:r>
        <w:rPr>
          <w:rFonts w:ascii="Calibri" w:hAnsi="Calibri" w:cs="Calibri"/>
          <w:lang w:val="en-US"/>
        </w:rPr>
        <w:t xml:space="preserve"> Swift: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 xml:space="preserve"> 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CITIUS33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 xml:space="preserve">Nombre 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Miguel Portugal</w:t>
      </w:r>
    </w:p>
    <w:p w14:paraId="2FF7F809" w14:textId="77777777" w:rsidR="0035011C" w:rsidRDefault="0035011C" w:rsidP="0035011C">
      <w:pPr>
        <w:pStyle w:val="Prrafodelista"/>
        <w:ind w:left="1440"/>
        <w:rPr>
          <w:b/>
          <w:bCs/>
          <w:color w:val="008000"/>
          <w:sz w:val="16"/>
          <w:szCs w:val="16"/>
          <w:lang w:val="en-US"/>
        </w:rPr>
      </w:pPr>
    </w:p>
    <w:p w14:paraId="56F34ABC" w14:textId="77777777" w:rsidR="0035011C" w:rsidRDefault="0035011C" w:rsidP="0035011C">
      <w:pPr>
        <w:pStyle w:val="Prrafodelista"/>
        <w:numPr>
          <w:ilvl w:val="1"/>
          <w:numId w:val="4"/>
        </w:numPr>
        <w:contextualSpacing w:val="0"/>
      </w:pPr>
      <w:r>
        <w:rPr>
          <w:rFonts w:ascii="Calibri" w:hAnsi="Calibri" w:cs="Calibri"/>
        </w:rPr>
        <w:t>Pago con tarjeta de crédito tiene un recargo de 4.5%</w:t>
      </w:r>
    </w:p>
    <w:p w14:paraId="4E86E37D" w14:textId="77777777" w:rsidR="0035011C" w:rsidRDefault="0035011C" w:rsidP="0035011C">
      <w:pPr>
        <w:jc w:val="center"/>
        <w:rPr>
          <w:rFonts w:ascii="Calibri" w:hAnsi="Calibri" w:cs="Arial"/>
          <w:b/>
          <w:bCs/>
          <w:color w:val="008200"/>
          <w:sz w:val="28"/>
          <w:szCs w:val="28"/>
        </w:rPr>
      </w:pPr>
    </w:p>
    <w:p w14:paraId="27D22068" w14:textId="77777777" w:rsidR="0035011C" w:rsidRDefault="0035011C" w:rsidP="0035011C">
      <w:pPr>
        <w:jc w:val="center"/>
        <w:rPr>
          <w:rFonts w:ascii="Calibri" w:hAnsi="Calibri" w:cs="Calibri"/>
          <w:b/>
          <w:bCs/>
          <w:color w:val="008200"/>
          <w:sz w:val="28"/>
          <w:szCs w:val="28"/>
        </w:rPr>
      </w:pPr>
      <w:r>
        <w:rPr>
          <w:rFonts w:ascii="Calibri" w:hAnsi="Calibri" w:cs="Calibri"/>
          <w:b/>
          <w:bCs/>
          <w:color w:val="008200"/>
          <w:sz w:val="28"/>
          <w:szCs w:val="28"/>
        </w:rPr>
        <w:t>CANCELACIONES</w:t>
      </w:r>
    </w:p>
    <w:p w14:paraId="43320222" w14:textId="77777777" w:rsidR="0035011C" w:rsidRDefault="0035011C" w:rsidP="0035011C">
      <w:pPr>
        <w:rPr>
          <w:rFonts w:ascii="Arial" w:hAnsi="Arial" w:cs="Arial"/>
          <w:b/>
          <w:bCs/>
          <w:sz w:val="18"/>
          <w:szCs w:val="18"/>
          <w:lang w:val="es-ES"/>
        </w:rPr>
      </w:pPr>
      <w:r>
        <w:rPr>
          <w:rFonts w:ascii="Arial" w:hAnsi="Arial" w:cs="Arial"/>
          <w:b/>
          <w:bCs/>
          <w:sz w:val="18"/>
          <w:szCs w:val="18"/>
          <w:lang w:val="es-ES"/>
        </w:rPr>
        <w:t xml:space="preserve">Las siguientes </w:t>
      </w:r>
      <w:proofErr w:type="spellStart"/>
      <w:r>
        <w:rPr>
          <w:rFonts w:ascii="Arial" w:hAnsi="Arial" w:cs="Arial"/>
          <w:b/>
          <w:bCs/>
          <w:sz w:val="18"/>
          <w:szCs w:val="18"/>
          <w:lang w:val="es-ES"/>
        </w:rPr>
        <w:t>politicas</w:t>
      </w:r>
      <w:proofErr w:type="spellEnd"/>
      <w:r>
        <w:rPr>
          <w:rFonts w:ascii="Arial" w:hAnsi="Arial" w:cs="Arial"/>
          <w:b/>
          <w:bCs/>
          <w:sz w:val="18"/>
          <w:szCs w:val="18"/>
          <w:lang w:val="es-ES"/>
        </w:rPr>
        <w:t xml:space="preserve"> son para </w:t>
      </w:r>
      <w:proofErr w:type="spellStart"/>
      <w:r>
        <w:rPr>
          <w:rFonts w:ascii="Arial" w:hAnsi="Arial" w:cs="Arial"/>
          <w:b/>
          <w:bCs/>
          <w:sz w:val="18"/>
          <w:szCs w:val="18"/>
          <w:lang w:val="es-ES"/>
        </w:rPr>
        <w:t>Pax</w:t>
      </w:r>
      <w:proofErr w:type="spellEnd"/>
      <w:r>
        <w:rPr>
          <w:rFonts w:ascii="Arial" w:hAnsi="Arial" w:cs="Arial"/>
          <w:b/>
          <w:bCs/>
          <w:sz w:val="18"/>
          <w:szCs w:val="18"/>
          <w:lang w:val="es-ES"/>
        </w:rPr>
        <w:t xml:space="preserve"> FITS hasta 9 personas (Grupos serán indicados individualmente)</w:t>
      </w:r>
    </w:p>
    <w:p w14:paraId="7088AFB6" w14:textId="77777777" w:rsidR="0035011C" w:rsidRDefault="0035011C" w:rsidP="0035011C">
      <w:pPr>
        <w:numPr>
          <w:ilvl w:val="0"/>
          <w:numId w:val="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lastRenderedPageBreak/>
        <w:t xml:space="preserve">Las cancelaciones con una anticipación mayor a 30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, procederá reembolso con cargo de 10% por gastos administrativos (pasajes de avión, tren y bus no son </w:t>
      </w:r>
      <w:proofErr w:type="spellStart"/>
      <w:r>
        <w:rPr>
          <w:rFonts w:ascii="Calibri" w:hAnsi="Calibri" w:cs="Arial"/>
          <w:lang w:val="es-ES"/>
        </w:rPr>
        <w:t>reeembolsables</w:t>
      </w:r>
      <w:proofErr w:type="spellEnd"/>
      <w:r>
        <w:rPr>
          <w:rFonts w:ascii="Calibri" w:hAnsi="Calibri" w:cs="Arial"/>
          <w:lang w:val="es-ES"/>
        </w:rPr>
        <w:t>)</w:t>
      </w:r>
    </w:p>
    <w:p w14:paraId="46C9BF65" w14:textId="77777777" w:rsidR="0035011C" w:rsidRDefault="0035011C" w:rsidP="0035011C">
      <w:pPr>
        <w:numPr>
          <w:ilvl w:val="0"/>
          <w:numId w:val="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Cancelaciones de 29 a 15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 de anticipación </w:t>
      </w:r>
      <w:proofErr w:type="gramStart"/>
      <w:r>
        <w:rPr>
          <w:rFonts w:ascii="Calibri" w:hAnsi="Calibri" w:cs="Arial"/>
          <w:lang w:val="es-ES"/>
        </w:rPr>
        <w:t>procederá  reembolso</w:t>
      </w:r>
      <w:proofErr w:type="gramEnd"/>
      <w:r>
        <w:rPr>
          <w:rFonts w:ascii="Calibri" w:hAnsi="Calibri" w:cs="Arial"/>
          <w:lang w:val="es-ES"/>
        </w:rPr>
        <w:t xml:space="preserve"> con cargo 25% del valor del programa. (Fuera de </w:t>
      </w:r>
      <w:proofErr w:type="spellStart"/>
      <w:r>
        <w:rPr>
          <w:rFonts w:ascii="Calibri" w:hAnsi="Calibri" w:cs="Arial"/>
          <w:lang w:val="es-ES"/>
        </w:rPr>
        <w:t>tkt</w:t>
      </w:r>
      <w:proofErr w:type="spellEnd"/>
      <w:r>
        <w:rPr>
          <w:rFonts w:ascii="Calibri" w:hAnsi="Calibri" w:cs="Arial"/>
          <w:lang w:val="es-ES"/>
        </w:rPr>
        <w:t xml:space="preserve"> de avión, tren y bus los cuales no son </w:t>
      </w:r>
      <w:proofErr w:type="spellStart"/>
      <w:r>
        <w:rPr>
          <w:rFonts w:ascii="Calibri" w:hAnsi="Calibri" w:cs="Arial"/>
          <w:lang w:val="es-ES"/>
        </w:rPr>
        <w:t>reeembolsables</w:t>
      </w:r>
      <w:proofErr w:type="spellEnd"/>
      <w:r>
        <w:rPr>
          <w:rFonts w:ascii="Calibri" w:hAnsi="Calibri" w:cs="Arial"/>
          <w:lang w:val="es-ES"/>
        </w:rPr>
        <w:t>)</w:t>
      </w:r>
    </w:p>
    <w:p w14:paraId="44C05D48" w14:textId="77777777" w:rsidR="0035011C" w:rsidRDefault="0035011C" w:rsidP="0035011C">
      <w:pPr>
        <w:numPr>
          <w:ilvl w:val="0"/>
          <w:numId w:val="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Cancelaciones de 14 a 7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 de anticipación procederá reembolso con cargo del 50% del programa. (Fuera de </w:t>
      </w:r>
      <w:proofErr w:type="spellStart"/>
      <w:r>
        <w:rPr>
          <w:rFonts w:ascii="Calibri" w:hAnsi="Calibri" w:cs="Arial"/>
          <w:lang w:val="es-ES"/>
        </w:rPr>
        <w:t>tkt</w:t>
      </w:r>
      <w:proofErr w:type="spellEnd"/>
      <w:r>
        <w:rPr>
          <w:rFonts w:ascii="Calibri" w:hAnsi="Calibri" w:cs="Arial"/>
          <w:lang w:val="es-ES"/>
        </w:rPr>
        <w:t xml:space="preserve"> de avión, tren y bus los cuales no son </w:t>
      </w:r>
      <w:proofErr w:type="spellStart"/>
      <w:r>
        <w:rPr>
          <w:rFonts w:ascii="Calibri" w:hAnsi="Calibri" w:cs="Arial"/>
          <w:lang w:val="es-ES"/>
        </w:rPr>
        <w:t>reeembolsables</w:t>
      </w:r>
      <w:proofErr w:type="spellEnd"/>
      <w:r>
        <w:rPr>
          <w:rFonts w:ascii="Calibri" w:hAnsi="Calibri" w:cs="Arial"/>
          <w:lang w:val="es-ES"/>
        </w:rPr>
        <w:t>)</w:t>
      </w:r>
    </w:p>
    <w:p w14:paraId="22C779F6" w14:textId="77777777" w:rsidR="0035011C" w:rsidRDefault="0035011C" w:rsidP="0035011C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Cancelaciones posteriores no tendrán derecho a reembolso.</w:t>
      </w:r>
    </w:p>
    <w:p w14:paraId="599E8DEF" w14:textId="77777777" w:rsidR="0035011C" w:rsidRDefault="0035011C" w:rsidP="0035011C">
      <w:pPr>
        <w:numPr>
          <w:ilvl w:val="0"/>
          <w:numId w:val="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En el caso de Camino Inca y de Programas con bloqueos en fechas específicas como: Semana Santa, Inti Raymi, Fiestas Patrias y Año Nuevo, no serán reembolsables bajo ningún concepto.</w:t>
      </w:r>
    </w:p>
    <w:p w14:paraId="726E6D1D" w14:textId="77777777" w:rsidR="0035011C" w:rsidRDefault="0035011C"/>
    <w:sectPr w:rsidR="00350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72BB"/>
    <w:multiLevelType w:val="multilevel"/>
    <w:tmpl w:val="850CA5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E26629"/>
    <w:multiLevelType w:val="multilevel"/>
    <w:tmpl w:val="2006FA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BB4834"/>
    <w:multiLevelType w:val="multilevel"/>
    <w:tmpl w:val="8E32A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5A3452C7"/>
    <w:multiLevelType w:val="multilevel"/>
    <w:tmpl w:val="B86821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286799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76164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10579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025724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1C"/>
    <w:rsid w:val="000D1CEF"/>
    <w:rsid w:val="0035011C"/>
    <w:rsid w:val="004E5F9A"/>
    <w:rsid w:val="00675AA5"/>
    <w:rsid w:val="00774637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E9DE"/>
  <w15:chartTrackingRefBased/>
  <w15:docId w15:val="{8630E2EE-5DF1-4CAA-9CA6-2F84DFBC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0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0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0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0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0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0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0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01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01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0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01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0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0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0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011C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3501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01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0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01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011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semiHidden/>
    <w:unhideWhenUsed/>
    <w:rsid w:val="00350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rvas@vidatu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1238</Words>
  <Characters>6810</Characters>
  <Application>Microsoft Office Word</Application>
  <DocSecurity>0</DocSecurity>
  <Lines>56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1</cp:revision>
  <dcterms:created xsi:type="dcterms:W3CDTF">2026-05-16T14:53:00Z</dcterms:created>
  <dcterms:modified xsi:type="dcterms:W3CDTF">2026-05-16T14:58:00Z</dcterms:modified>
</cp:coreProperties>
</file>